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5C64434D" w:rsidR="007B653E" w:rsidRPr="007374E7"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7374E7">
        <w:rPr>
          <w:rFonts w:ascii="Times New Roman" w:eastAsia="MS Mincho" w:hAnsi="Times New Roman" w:cs="Times New Roman"/>
          <w:b/>
          <w:lang w:val="x-none"/>
        </w:rPr>
        <w:t xml:space="preserve">3GPP TSG RAN WG1 Meeting </w:t>
      </w:r>
      <w:r w:rsidRPr="007374E7">
        <w:rPr>
          <w:rFonts w:ascii="Times New Roman" w:eastAsia="宋体" w:hAnsi="Times New Roman" w:cs="Times New Roman"/>
          <w:b/>
          <w:bCs/>
          <w:lang w:val="en-GB"/>
        </w:rPr>
        <w:t>#1</w:t>
      </w:r>
      <w:r w:rsidRPr="007374E7">
        <w:rPr>
          <w:rFonts w:ascii="Times New Roman" w:eastAsia="宋体" w:hAnsi="Times New Roman" w:cs="Times New Roman"/>
          <w:b/>
          <w:bCs/>
          <w:lang w:val="en-GB" w:eastAsia="zh-CN"/>
        </w:rPr>
        <w:t>2</w:t>
      </w:r>
      <w:r w:rsidR="001B1C61" w:rsidRPr="007374E7">
        <w:rPr>
          <w:rFonts w:ascii="Times New Roman" w:eastAsia="宋体" w:hAnsi="Times New Roman" w:cs="Times New Roman" w:hint="eastAsia"/>
          <w:b/>
          <w:bCs/>
          <w:lang w:val="en-GB" w:eastAsia="zh-CN"/>
        </w:rPr>
        <w:t>2</w:t>
      </w:r>
      <w:r w:rsidRPr="007374E7">
        <w:rPr>
          <w:rFonts w:ascii="Times New Roman" w:eastAsia="宋体" w:hAnsi="Times New Roman" w:cs="Times New Roman"/>
          <w:b/>
          <w:bCs/>
          <w:lang w:val="en-GB"/>
        </w:rPr>
        <w:t xml:space="preserve">                    </w:t>
      </w:r>
      <w:r w:rsidRPr="007374E7">
        <w:rPr>
          <w:rFonts w:ascii="Times New Roman" w:eastAsia="宋体" w:hAnsi="Times New Roman" w:cs="Times New Roman" w:hint="eastAsia"/>
          <w:b/>
          <w:bCs/>
          <w:lang w:val="en-GB" w:eastAsia="zh-CN"/>
        </w:rPr>
        <w:t xml:space="preserve">   </w:t>
      </w:r>
      <w:r w:rsidRPr="007374E7">
        <w:rPr>
          <w:rFonts w:ascii="Times New Roman" w:eastAsia="宋体" w:hAnsi="Times New Roman" w:cs="Times New Roman"/>
          <w:b/>
          <w:bCs/>
          <w:lang w:val="en-GB"/>
        </w:rPr>
        <w:t xml:space="preserve">                                          </w:t>
      </w:r>
      <w:r w:rsidRPr="007374E7">
        <w:rPr>
          <w:rFonts w:ascii="Times New Roman" w:eastAsia="宋体" w:hAnsi="Times New Roman" w:cs="Times New Roman"/>
          <w:b/>
          <w:bCs/>
          <w:lang w:val="en-GB" w:eastAsia="zh-CN"/>
        </w:rPr>
        <w:t xml:space="preserve">            </w:t>
      </w:r>
      <w:r w:rsidRPr="007374E7">
        <w:rPr>
          <w:rFonts w:ascii="Times New Roman" w:eastAsia="MS Mincho" w:hAnsi="Times New Roman" w:cs="Times New Roman"/>
          <w:b/>
          <w:lang w:val="x-none"/>
        </w:rPr>
        <w:t>R1-250</w:t>
      </w:r>
      <w:r w:rsidR="00EE751D" w:rsidRPr="007374E7">
        <w:rPr>
          <w:rFonts w:ascii="Times New Roman" w:hAnsi="Times New Roman" w:cs="Times New Roman" w:hint="eastAsia"/>
          <w:b/>
          <w:lang w:val="x-none" w:eastAsia="zh-CN"/>
        </w:rPr>
        <w:t>5480</w:t>
      </w:r>
    </w:p>
    <w:p w14:paraId="5ECA8780" w14:textId="31285824" w:rsidR="007B653E" w:rsidRPr="007374E7" w:rsidRDefault="001B1C61"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sidRPr="007374E7">
        <w:rPr>
          <w:rFonts w:ascii="Times New Roman" w:eastAsia="宋体" w:hAnsi="Times New Roman" w:cs="Times New Roman" w:hint="eastAsia"/>
          <w:b/>
          <w:bCs/>
          <w:lang w:val="x-none" w:eastAsia="zh-CN"/>
        </w:rPr>
        <w:t>Bengaluru</w:t>
      </w:r>
      <w:r w:rsidR="007B653E" w:rsidRPr="007374E7">
        <w:rPr>
          <w:rFonts w:ascii="Times New Roman" w:eastAsia="宋体" w:hAnsi="Times New Roman" w:cs="Times New Roman"/>
          <w:b/>
          <w:bCs/>
          <w:lang w:val="x-none"/>
        </w:rPr>
        <w:t xml:space="preserve">, </w:t>
      </w:r>
      <w:r w:rsidRPr="007374E7">
        <w:rPr>
          <w:rFonts w:ascii="Times New Roman" w:eastAsia="宋体" w:hAnsi="Times New Roman" w:cs="Times New Roman" w:hint="eastAsia"/>
          <w:b/>
          <w:bCs/>
          <w:lang w:val="x-none" w:eastAsia="zh-CN"/>
        </w:rPr>
        <w:t>India</w:t>
      </w:r>
      <w:r w:rsidR="007B653E" w:rsidRPr="007374E7">
        <w:rPr>
          <w:rFonts w:ascii="Times New Roman" w:eastAsia="宋体" w:hAnsi="Times New Roman" w:cs="Times New Roman"/>
          <w:b/>
          <w:bCs/>
          <w:lang w:val="x-none"/>
        </w:rPr>
        <w:t xml:space="preserve">, </w:t>
      </w:r>
      <w:r w:rsidRPr="007374E7">
        <w:rPr>
          <w:rFonts w:ascii="Times New Roman" w:eastAsia="宋体" w:hAnsi="Times New Roman" w:cs="Times New Roman" w:hint="eastAsia"/>
          <w:b/>
          <w:bCs/>
          <w:lang w:val="x-none" w:eastAsia="zh-CN"/>
        </w:rPr>
        <w:t>Aug</w:t>
      </w:r>
      <w:r w:rsidR="008A0978" w:rsidRPr="007374E7">
        <w:rPr>
          <w:rFonts w:ascii="Times New Roman" w:eastAsia="宋体" w:hAnsi="Times New Roman" w:cs="Times New Roman" w:hint="eastAsia"/>
          <w:b/>
          <w:bCs/>
          <w:lang w:val="x-none" w:eastAsia="zh-CN"/>
        </w:rPr>
        <w:t xml:space="preserve"> </w:t>
      </w:r>
      <w:r w:rsidRPr="007374E7">
        <w:rPr>
          <w:rFonts w:ascii="Times New Roman" w:eastAsia="宋体" w:hAnsi="Times New Roman" w:cs="Times New Roman" w:hint="eastAsia"/>
          <w:b/>
          <w:bCs/>
          <w:lang w:val="x-none" w:eastAsia="zh-CN"/>
        </w:rPr>
        <w:t>25</w:t>
      </w:r>
      <w:r w:rsidR="007B653E" w:rsidRPr="007374E7">
        <w:rPr>
          <w:rFonts w:ascii="Times New Roman" w:eastAsia="宋体" w:hAnsi="Times New Roman" w:cs="Times New Roman"/>
          <w:b/>
          <w:bCs/>
          <w:vertAlign w:val="superscript"/>
          <w:lang w:val="x-none"/>
        </w:rPr>
        <w:t>th</w:t>
      </w:r>
      <w:r w:rsidR="007B653E" w:rsidRPr="007374E7">
        <w:rPr>
          <w:rFonts w:ascii="Times New Roman" w:eastAsia="宋体" w:hAnsi="Times New Roman" w:cs="Times New Roman"/>
          <w:b/>
          <w:bCs/>
          <w:lang w:val="x-none"/>
        </w:rPr>
        <w:t xml:space="preserve"> – </w:t>
      </w:r>
      <w:r w:rsidR="008A0978" w:rsidRPr="007374E7">
        <w:rPr>
          <w:rFonts w:ascii="Times New Roman" w:eastAsia="宋体" w:hAnsi="Times New Roman" w:cs="Times New Roman" w:hint="eastAsia"/>
          <w:b/>
          <w:bCs/>
          <w:lang w:val="x-none" w:eastAsia="zh-CN"/>
        </w:rPr>
        <w:t>2</w:t>
      </w:r>
      <w:r w:rsidRPr="007374E7">
        <w:rPr>
          <w:rFonts w:ascii="Times New Roman" w:eastAsia="宋体" w:hAnsi="Times New Roman" w:cs="Times New Roman" w:hint="eastAsia"/>
          <w:b/>
          <w:bCs/>
          <w:lang w:val="x-none" w:eastAsia="zh-CN"/>
        </w:rPr>
        <w:t>9</w:t>
      </w:r>
      <w:r w:rsidRPr="007374E7">
        <w:rPr>
          <w:rFonts w:ascii="Times New Roman" w:eastAsia="宋体" w:hAnsi="Times New Roman" w:cs="Times New Roman" w:hint="eastAsia"/>
          <w:b/>
          <w:bCs/>
          <w:vertAlign w:val="superscript"/>
          <w:lang w:val="x-none" w:eastAsia="zh-CN"/>
        </w:rPr>
        <w:t>th</w:t>
      </w:r>
      <w:r w:rsidR="007B653E" w:rsidRPr="007374E7">
        <w:rPr>
          <w:rFonts w:ascii="Times New Roman" w:eastAsia="宋体" w:hAnsi="Times New Roman" w:cs="Times New Roman"/>
          <w:b/>
          <w:bCs/>
          <w:lang w:val="x-none"/>
        </w:rPr>
        <w:t>, 202</w:t>
      </w:r>
      <w:r w:rsidR="007B653E" w:rsidRPr="007374E7">
        <w:rPr>
          <w:rFonts w:ascii="Times New Roman" w:eastAsia="宋体" w:hAnsi="Times New Roman" w:cs="Times New Roman"/>
          <w:b/>
          <w:bCs/>
          <w:lang w:val="x-none" w:eastAsia="zh-CN"/>
        </w:rPr>
        <w:t>5</w:t>
      </w:r>
    </w:p>
    <w:p w14:paraId="1ABD2E8A" w14:textId="77777777" w:rsidR="007B653E" w:rsidRPr="007374E7"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374E7">
        <w:rPr>
          <w:rFonts w:ascii="Times New Roman" w:eastAsia="MS Mincho" w:hAnsi="Times New Roman" w:cs="Times New Roman"/>
          <w:b/>
          <w:lang w:val="x-none"/>
        </w:rPr>
        <w:t>Source:</w:t>
      </w:r>
      <w:r w:rsidRPr="007374E7">
        <w:rPr>
          <w:rFonts w:ascii="Times New Roman" w:eastAsia="MS Mincho" w:hAnsi="Times New Roman" w:cs="Times New Roman"/>
          <w:b/>
          <w:lang w:val="x-none"/>
        </w:rPr>
        <w:tab/>
      </w:r>
      <w:r w:rsidRPr="007374E7">
        <w:rPr>
          <w:rFonts w:ascii="Times New Roman" w:eastAsia="宋体" w:hAnsi="Times New Roman" w:cs="Times New Roman"/>
          <w:b/>
          <w:lang w:val="x-none" w:eastAsia="zh-CN"/>
        </w:rPr>
        <w:t>TCL</w:t>
      </w:r>
    </w:p>
    <w:p w14:paraId="66AF3354" w14:textId="406E510A" w:rsidR="007B653E" w:rsidRPr="007374E7" w:rsidRDefault="007B653E" w:rsidP="007B653E">
      <w:pPr>
        <w:tabs>
          <w:tab w:val="left" w:pos="1843"/>
          <w:tab w:val="center" w:pos="4536"/>
          <w:tab w:val="right" w:pos="9072"/>
        </w:tabs>
        <w:spacing w:beforeLines="50" w:before="120" w:after="50" w:line="240" w:lineRule="auto"/>
        <w:rPr>
          <w:rFonts w:ascii="Times New Roman" w:hAnsi="Times New Roman" w:cs="Times New Roman"/>
          <w:b/>
          <w:lang w:val="x-none" w:eastAsia="zh-CN"/>
        </w:rPr>
      </w:pPr>
      <w:r w:rsidRPr="007374E7">
        <w:rPr>
          <w:rFonts w:ascii="Times New Roman" w:eastAsia="MS Mincho" w:hAnsi="Times New Roman" w:cs="Times New Roman"/>
          <w:b/>
          <w:lang w:val="x-none"/>
        </w:rPr>
        <w:t>Title:</w:t>
      </w:r>
      <w:bookmarkStart w:id="0" w:name="Title"/>
      <w:bookmarkEnd w:id="0"/>
      <w:r w:rsidRPr="007374E7">
        <w:rPr>
          <w:rFonts w:ascii="Times New Roman" w:eastAsia="MS Mincho" w:hAnsi="Times New Roman" w:cs="Times New Roman"/>
          <w:b/>
          <w:lang w:val="x-none"/>
        </w:rPr>
        <w:tab/>
      </w:r>
      <w:r w:rsidR="003B148F" w:rsidRPr="007374E7">
        <w:rPr>
          <w:rFonts w:ascii="Times New Roman" w:eastAsia="MS Mincho" w:hAnsi="Times New Roman" w:cs="Times New Roman"/>
          <w:b/>
        </w:rPr>
        <w:t>Discussion on waveform for 6GR air interface</w:t>
      </w:r>
    </w:p>
    <w:p w14:paraId="6A511D7E" w14:textId="004C0FE1" w:rsidR="007B653E" w:rsidRPr="007374E7"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374E7">
        <w:rPr>
          <w:rFonts w:ascii="Times New Roman" w:eastAsia="MS Mincho" w:hAnsi="Times New Roman" w:cs="Times New Roman"/>
          <w:b/>
          <w:lang w:val="x-none"/>
        </w:rPr>
        <w:t>Agenda Item:</w:t>
      </w:r>
      <w:bookmarkStart w:id="1" w:name="Source"/>
      <w:bookmarkEnd w:id="1"/>
      <w:r w:rsidRPr="007374E7">
        <w:rPr>
          <w:rFonts w:ascii="Times New Roman" w:eastAsia="MS Mincho" w:hAnsi="Times New Roman" w:cs="Times New Roman"/>
          <w:b/>
          <w:lang w:val="x-none"/>
        </w:rPr>
        <w:tab/>
      </w:r>
      <w:r w:rsidR="00EB2F01" w:rsidRPr="007374E7">
        <w:rPr>
          <w:rFonts w:ascii="Times New Roman" w:eastAsia="宋体" w:hAnsi="Times New Roman" w:cs="Times New Roman" w:hint="eastAsia"/>
          <w:b/>
          <w:lang w:val="x-none" w:eastAsia="zh-CN"/>
        </w:rPr>
        <w:t>1</w:t>
      </w:r>
      <w:r w:rsidRPr="007374E7">
        <w:rPr>
          <w:rFonts w:ascii="Times New Roman" w:eastAsia="宋体" w:hAnsi="Times New Roman" w:cs="Times New Roman"/>
          <w:b/>
          <w:lang w:val="x-none" w:eastAsia="zh-CN"/>
        </w:rPr>
        <w:t>1.</w:t>
      </w:r>
      <w:r w:rsidR="00EE751D" w:rsidRPr="007374E7">
        <w:rPr>
          <w:rFonts w:ascii="Times New Roman" w:eastAsia="宋体" w:hAnsi="Times New Roman" w:cs="Times New Roman" w:hint="eastAsia"/>
          <w:b/>
          <w:lang w:val="x-none" w:eastAsia="zh-CN"/>
        </w:rPr>
        <w:t>3</w:t>
      </w:r>
      <w:r w:rsidRPr="007374E7">
        <w:rPr>
          <w:rFonts w:ascii="Times New Roman" w:eastAsia="宋体" w:hAnsi="Times New Roman" w:cs="Times New Roman" w:hint="eastAsia"/>
          <w:b/>
          <w:lang w:val="x-none" w:eastAsia="zh-CN"/>
        </w:rPr>
        <w:t>.</w:t>
      </w:r>
      <w:r w:rsidR="00EE751D" w:rsidRPr="007374E7">
        <w:rPr>
          <w:rFonts w:ascii="Times New Roman" w:eastAsia="宋体" w:hAnsi="Times New Roman" w:cs="Times New Roman" w:hint="eastAsia"/>
          <w:b/>
          <w:lang w:val="x-none" w:eastAsia="zh-CN"/>
        </w:rPr>
        <w:t>1</w:t>
      </w:r>
    </w:p>
    <w:p w14:paraId="44E54DE7" w14:textId="104EA3F2" w:rsidR="007B653E" w:rsidRPr="007374E7" w:rsidRDefault="007B653E" w:rsidP="007B653E">
      <w:pPr>
        <w:tabs>
          <w:tab w:val="left" w:pos="1843"/>
          <w:tab w:val="center" w:pos="4536"/>
          <w:tab w:val="right" w:pos="9072"/>
        </w:tabs>
        <w:spacing w:beforeLines="50" w:before="120" w:after="50" w:line="240" w:lineRule="auto"/>
        <w:rPr>
          <w:rFonts w:ascii="Times New Roman" w:hAnsi="Times New Roman" w:cs="Times New Roman"/>
          <w:b/>
          <w:lang w:val="x-none" w:eastAsia="zh-CN"/>
        </w:rPr>
      </w:pPr>
      <w:r w:rsidRPr="007374E7">
        <w:rPr>
          <w:rFonts w:ascii="Times New Roman" w:eastAsia="MS Mincho" w:hAnsi="Times New Roman" w:cs="Times New Roman"/>
          <w:b/>
          <w:lang w:val="x-none"/>
        </w:rPr>
        <w:t>Document for:</w:t>
      </w:r>
      <w:r w:rsidRPr="007374E7">
        <w:rPr>
          <w:rFonts w:ascii="Times New Roman" w:eastAsia="MS Mincho" w:hAnsi="Times New Roman" w:cs="Times New Roman"/>
          <w:b/>
          <w:lang w:val="x-none"/>
        </w:rPr>
        <w:tab/>
      </w:r>
      <w:bookmarkStart w:id="2" w:name="DocumentFor"/>
      <w:bookmarkEnd w:id="2"/>
      <w:r w:rsidRPr="007374E7">
        <w:rPr>
          <w:rFonts w:ascii="Times New Roman" w:eastAsia="MS Mincho" w:hAnsi="Times New Roman" w:cs="Times New Roman"/>
          <w:b/>
          <w:lang w:val="x-none"/>
        </w:rPr>
        <w:t>Discussion</w:t>
      </w:r>
    </w:p>
    <w:p w14:paraId="49B599E4" w14:textId="77777777" w:rsidR="00481AD2" w:rsidRPr="007374E7"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7374E7"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7374E7">
        <w:rPr>
          <w:rFonts w:ascii="Times New Roman" w:eastAsia="Times New Roman" w:hAnsi="Times New Roman"/>
          <w:b/>
          <w:color w:val="auto"/>
        </w:rPr>
        <w:t>Introduction</w:t>
      </w:r>
    </w:p>
    <w:p w14:paraId="11C5BE93" w14:textId="4E701F4D" w:rsidR="00A7105E" w:rsidRPr="007374E7" w:rsidRDefault="00A7105E" w:rsidP="00A7105E">
      <w:pPr>
        <w:widowControl w:val="0"/>
        <w:spacing w:after="120" w:line="240" w:lineRule="auto"/>
        <w:jc w:val="both"/>
        <w:rPr>
          <w:rFonts w:ascii="Times New Roman" w:hAnsi="Times New Roman" w:cs="Times New Roman"/>
          <w:lang w:eastAsia="zh-CN"/>
        </w:rPr>
      </w:pPr>
      <w:r w:rsidRPr="007374E7">
        <w:rPr>
          <w:rFonts w:ascii="Times New Roman" w:hAnsi="Times New Roman" w:cs="Times New Roman"/>
          <w:lang w:eastAsia="zh-CN"/>
        </w:rPr>
        <w:t>The 5G New Radio (NR) physical layer – built primarily on Cyclic Prefix Orthogonal Frequency Division Multiplexing (CP-OFDM) – has been a resounding success in meeting initial 5G requirements. By adopting CP-OFDM in both downlink and uplink with scalable numerologies, NR has efficiently supported the three broad use-case families defined for 5G: enhanced mobile broadband (</w:t>
      </w:r>
      <w:proofErr w:type="spellStart"/>
      <w:r w:rsidRPr="007374E7">
        <w:rPr>
          <w:rFonts w:ascii="Times New Roman" w:hAnsi="Times New Roman" w:cs="Times New Roman"/>
          <w:lang w:eastAsia="zh-CN"/>
        </w:rPr>
        <w:t>eMBB</w:t>
      </w:r>
      <w:proofErr w:type="spellEnd"/>
      <w:r w:rsidRPr="007374E7">
        <w:rPr>
          <w:rFonts w:ascii="Times New Roman" w:hAnsi="Times New Roman" w:cs="Times New Roman"/>
          <w:lang w:eastAsia="zh-CN"/>
        </w:rPr>
        <w:t>), massive machine-type communications (</w:t>
      </w:r>
      <w:proofErr w:type="spellStart"/>
      <w:r w:rsidRPr="007374E7">
        <w:rPr>
          <w:rFonts w:ascii="Times New Roman" w:hAnsi="Times New Roman" w:cs="Times New Roman"/>
          <w:lang w:eastAsia="zh-CN"/>
        </w:rPr>
        <w:t>mMTC</w:t>
      </w:r>
      <w:proofErr w:type="spellEnd"/>
      <w:r w:rsidRPr="007374E7">
        <w:rPr>
          <w:rFonts w:ascii="Times New Roman" w:hAnsi="Times New Roman" w:cs="Times New Roman"/>
          <w:lang w:eastAsia="zh-CN"/>
        </w:rPr>
        <w:t>), and ultra-reliable low-latency communications (URLLC). This flexible OFDM-based framework (with supplementary DFT-s-OFDM on the uplink) enabled 5G to deliver gigabit data rates, millisecond-level latencies, high reliability, and massive device connectivity, satisfying the IMT-2020 performance targets and empowering a new generation of mobile applications.</w:t>
      </w:r>
    </w:p>
    <w:p w14:paraId="6A2CCD64" w14:textId="166199F4" w:rsidR="00A7105E" w:rsidRPr="007374E7" w:rsidRDefault="00A7105E" w:rsidP="00A7105E">
      <w:pPr>
        <w:widowControl w:val="0"/>
        <w:spacing w:after="120" w:line="240" w:lineRule="auto"/>
        <w:jc w:val="both"/>
        <w:rPr>
          <w:rFonts w:ascii="Times New Roman" w:hAnsi="Times New Roman" w:cs="Times New Roman"/>
          <w:lang w:eastAsia="zh-CN"/>
        </w:rPr>
      </w:pPr>
      <w:r w:rsidRPr="007374E7">
        <w:rPr>
          <w:rFonts w:ascii="Times New Roman" w:hAnsi="Times New Roman" w:cs="Times New Roman"/>
          <w:lang w:eastAsia="zh-CN"/>
        </w:rPr>
        <w:t>As the industry turns its attention to 6G, it is increasingly apparent that the service vision for the 2030s will demand even more extreme performance, pushing beyond the limits of the current NR air interface. The emerging consensus is that 6G use cases – such as multi-sensory extended reality (XR), truly immersive holographic communication, integrated sensing/communication, and AI-driven applications – will impose radically new and stringent requirements</w:t>
      </w:r>
      <w:r w:rsidR="0066352C" w:rsidRPr="007374E7">
        <w:rPr>
          <w:rFonts w:ascii="Times New Roman" w:hAnsi="Times New Roman" w:cs="Times New Roman" w:hint="eastAsia"/>
          <w:lang w:eastAsia="zh-CN"/>
        </w:rPr>
        <w:t xml:space="preserve"> that</w:t>
      </w:r>
      <w:r w:rsidRPr="007374E7">
        <w:rPr>
          <w:rFonts w:ascii="Times New Roman" w:hAnsi="Times New Roman" w:cs="Times New Roman"/>
          <w:lang w:eastAsia="zh-CN"/>
        </w:rPr>
        <w:t xml:space="preserve"> are beyond what 5G NR was designed for, and they will fundamentally challenge the capabilities of the established CP-OFDM waveform.</w:t>
      </w:r>
    </w:p>
    <w:p w14:paraId="0D51B2D3" w14:textId="3E19D99E" w:rsidR="00481AD2" w:rsidRPr="007374E7" w:rsidRDefault="00A7105E" w:rsidP="00A7105E">
      <w:pPr>
        <w:widowControl w:val="0"/>
        <w:spacing w:after="120" w:line="240" w:lineRule="auto"/>
        <w:jc w:val="both"/>
        <w:rPr>
          <w:rFonts w:ascii="Times New Roman" w:hAnsi="Times New Roman" w:cs="Times New Roman"/>
          <w:lang w:eastAsia="zh-CN"/>
        </w:rPr>
      </w:pPr>
      <w:r w:rsidRPr="007374E7">
        <w:rPr>
          <w:rFonts w:ascii="Times New Roman" w:hAnsi="Times New Roman" w:cs="Times New Roman"/>
          <w:lang w:eastAsia="zh-CN"/>
        </w:rPr>
        <w:t xml:space="preserve">The purpose of this contribution is to present a comprehensive analysis of the gap between these 6G requirements and the incumbent 5G waveform, and to make the case for a dedicated study within RAN1 on new 6G waveforms. </w:t>
      </w:r>
    </w:p>
    <w:p w14:paraId="5C5E1DC9" w14:textId="31B0EC8A" w:rsidR="003B3CDD" w:rsidRPr="007374E7" w:rsidRDefault="00A7105E"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7374E7">
        <w:rPr>
          <w:rFonts w:ascii="Times New Roman" w:eastAsia="Times New Roman" w:hAnsi="Times New Roman"/>
          <w:b/>
          <w:color w:val="auto"/>
        </w:rPr>
        <w:t>The Case for a New 6G Waveform</w:t>
      </w:r>
    </w:p>
    <w:p w14:paraId="60B55BEE" w14:textId="370A1778" w:rsidR="005C1111" w:rsidRPr="007374E7" w:rsidRDefault="00A7105E" w:rsidP="00F041DE">
      <w:pPr>
        <w:spacing w:line="240" w:lineRule="auto"/>
        <w:jc w:val="both"/>
        <w:rPr>
          <w:rFonts w:ascii="Times New Roman" w:hAnsi="Times New Roman" w:cs="Times New Roman"/>
          <w:lang w:eastAsia="zh-CN"/>
        </w:rPr>
      </w:pPr>
      <w:r w:rsidRPr="007374E7">
        <w:rPr>
          <w:rFonts w:ascii="Times New Roman" w:hAnsi="Times New Roman" w:cs="Times New Roman"/>
          <w:lang w:eastAsia="zh-CN"/>
        </w:rPr>
        <w:t xml:space="preserve">In this section, we build the technical argument that the status quo waveform (CP-OFDM) is insufficient for 6G, by examining the new use cases and requirements on the horizon and then evaluating how the current waveform falls short. </w:t>
      </w:r>
    </w:p>
    <w:p w14:paraId="679F2C07" w14:textId="4D07879E" w:rsidR="00D82EB5" w:rsidRPr="007374E7" w:rsidRDefault="00D82EB5" w:rsidP="00D82EB5">
      <w:pPr>
        <w:pStyle w:val="2"/>
        <w:ind w:right="220"/>
        <w:jc w:val="both"/>
        <w:rPr>
          <w:rFonts w:ascii="Times New Roman" w:eastAsiaTheme="minorEastAsia" w:hAnsi="Times New Roman" w:cs="Times New Roman" w:hint="eastAsia"/>
          <w:lang w:eastAsia="zh-CN"/>
        </w:rPr>
      </w:pPr>
      <w:r w:rsidRPr="007374E7">
        <w:rPr>
          <w:rFonts w:ascii="Times New Roman" w:hAnsi="Times New Roman" w:cs="Times New Roman"/>
        </w:rPr>
        <w:t xml:space="preserve">2.1 </w:t>
      </w:r>
      <w:r w:rsidR="00A7105E" w:rsidRPr="007374E7">
        <w:rPr>
          <w:rFonts w:ascii="Times New Roman" w:eastAsiaTheme="minorEastAsia" w:hAnsi="Times New Roman" w:cs="Times New Roman"/>
          <w:lang w:eastAsia="zh-CN"/>
        </w:rPr>
        <w:t>Emerging 6G Use Cases and</w:t>
      </w:r>
      <w:r w:rsidR="00441D8A">
        <w:rPr>
          <w:rFonts w:ascii="Times New Roman" w:eastAsiaTheme="minorEastAsia" w:hAnsi="Times New Roman" w:cs="Times New Roman" w:hint="eastAsia"/>
          <w:lang w:eastAsia="zh-CN"/>
        </w:rPr>
        <w:t xml:space="preserve"> Their</w:t>
      </w:r>
      <w:r w:rsidR="00A7105E" w:rsidRPr="007374E7">
        <w:rPr>
          <w:rFonts w:ascii="Times New Roman" w:eastAsiaTheme="minorEastAsia" w:hAnsi="Times New Roman" w:cs="Times New Roman"/>
          <w:lang w:eastAsia="zh-CN"/>
        </w:rPr>
        <w:t xml:space="preserve"> Demands</w:t>
      </w:r>
      <w:r w:rsidR="001352F4">
        <w:rPr>
          <w:rFonts w:ascii="Times New Roman" w:eastAsiaTheme="minorEastAsia" w:hAnsi="Times New Roman" w:cs="Times New Roman" w:hint="eastAsia"/>
          <w:lang w:eastAsia="zh-CN"/>
        </w:rPr>
        <w:t xml:space="preserve"> in PHY</w:t>
      </w:r>
    </w:p>
    <w:p w14:paraId="47898A04" w14:textId="42FD9F9A" w:rsidR="00A7105E" w:rsidRPr="00693F01" w:rsidRDefault="00A7105E" w:rsidP="00A7105E">
      <w:pPr>
        <w:spacing w:line="240" w:lineRule="auto"/>
        <w:jc w:val="both"/>
        <w:rPr>
          <w:rFonts w:ascii="Times New Roman" w:hAnsi="Times New Roman" w:cs="Times New Roman"/>
          <w:lang w:eastAsia="zh-CN"/>
        </w:rPr>
      </w:pPr>
      <w:r w:rsidRPr="00693F01">
        <w:rPr>
          <w:rFonts w:ascii="Times New Roman" w:hAnsi="Times New Roman" w:cs="Times New Roman"/>
          <w:lang w:eastAsia="zh-CN"/>
        </w:rPr>
        <w:t xml:space="preserve">Immersive Extended Reality (XR) and Holographic Communication: 6G is expected to enable multi-sensory experiences such as high-fidelity XR, holographic telepresence, and even tactile (haptic) feedback in real time. These applications impose a “triple challenge” on the air interface: extreme data rates, ultra-low latency, and extreme reliability. This combination of requirements goes well beyond what today’s </w:t>
      </w:r>
      <w:proofErr w:type="spellStart"/>
      <w:r w:rsidRPr="00693F01">
        <w:rPr>
          <w:rFonts w:ascii="Times New Roman" w:hAnsi="Times New Roman" w:cs="Times New Roman"/>
          <w:lang w:eastAsia="zh-CN"/>
        </w:rPr>
        <w:t>eMBB</w:t>
      </w:r>
      <w:proofErr w:type="spellEnd"/>
      <w:r w:rsidRPr="00693F01">
        <w:rPr>
          <w:rFonts w:ascii="Times New Roman" w:hAnsi="Times New Roman" w:cs="Times New Roman"/>
          <w:lang w:eastAsia="zh-CN"/>
        </w:rPr>
        <w:t xml:space="preserve"> and URLLC services can provide in isolation – and beyond what the current NR waveform can support without substantial trade-offs. Meeting the XR/holographic challenge will likely require operation in much wider bandwidths</w:t>
      </w:r>
      <w:r w:rsidR="00035ABF">
        <w:rPr>
          <w:rFonts w:ascii="Times New Roman" w:hAnsi="Times New Roman" w:cs="Times New Roman" w:hint="eastAsia"/>
          <w:lang w:eastAsia="zh-CN"/>
        </w:rPr>
        <w:t xml:space="preserve">, </w:t>
      </w:r>
      <w:r w:rsidRPr="00693F01">
        <w:rPr>
          <w:rFonts w:ascii="Times New Roman" w:hAnsi="Times New Roman" w:cs="Times New Roman"/>
          <w:lang w:eastAsia="zh-CN"/>
        </w:rPr>
        <w:t>e.g. FR3 frequencies in the upper mid-band, or even sub-THz bands</w:t>
      </w:r>
      <w:r w:rsidR="00035ABF">
        <w:rPr>
          <w:rFonts w:ascii="Times New Roman" w:hAnsi="Times New Roman" w:cs="Times New Roman" w:hint="eastAsia"/>
          <w:lang w:eastAsia="zh-CN"/>
        </w:rPr>
        <w:t>,</w:t>
      </w:r>
      <w:r w:rsidRPr="00693F01">
        <w:rPr>
          <w:rFonts w:ascii="Times New Roman" w:hAnsi="Times New Roman" w:cs="Times New Roman"/>
          <w:lang w:eastAsia="zh-CN"/>
        </w:rPr>
        <w:t xml:space="preserve"> where spectrum is available, while also minimizing processing overhead to keep latency ultra-low. Furthermore, the waveform must support very high modulation orders or new modulation methods to approach Tb/s rates, </w:t>
      </w:r>
      <w:r w:rsidRPr="00693F01">
        <w:rPr>
          <w:rFonts w:ascii="Times New Roman" w:hAnsi="Times New Roman" w:cs="Times New Roman"/>
          <w:lang w:eastAsia="zh-CN"/>
        </w:rPr>
        <w:lastRenderedPageBreak/>
        <w:t xml:space="preserve">but do so in a way that maintains low error rates </w:t>
      </w:r>
      <w:r w:rsidR="00035ABF">
        <w:rPr>
          <w:rFonts w:ascii="Times New Roman" w:hAnsi="Times New Roman" w:cs="Times New Roman" w:hint="eastAsia"/>
          <w:lang w:eastAsia="zh-CN"/>
        </w:rPr>
        <w:t xml:space="preserve">in </w:t>
      </w:r>
      <w:r w:rsidRPr="00693F01">
        <w:rPr>
          <w:rFonts w:ascii="Times New Roman" w:hAnsi="Times New Roman" w:cs="Times New Roman"/>
          <w:lang w:eastAsia="zh-CN"/>
        </w:rPr>
        <w:t xml:space="preserve">an extremely high SINR regime. In summary, these immersive applications demand a waveform that is spectrally extremely efficient, time-efficient, and robust. </w:t>
      </w:r>
      <w:r w:rsidR="007374E7" w:rsidRPr="00693F01">
        <w:rPr>
          <w:rFonts w:ascii="Times New Roman" w:hAnsi="Times New Roman" w:cs="Times New Roman" w:hint="eastAsia"/>
          <w:lang w:eastAsia="zh-CN"/>
        </w:rPr>
        <w:t>However,</w:t>
      </w:r>
      <w:r w:rsidRPr="00693F01">
        <w:rPr>
          <w:rFonts w:ascii="Times New Roman" w:hAnsi="Times New Roman" w:cs="Times New Roman"/>
          <w:lang w:eastAsia="zh-CN"/>
        </w:rPr>
        <w:t xml:space="preserve"> CP-OFDM’s overhead</w:t>
      </w:r>
      <w:r w:rsidR="00C55D7E">
        <w:rPr>
          <w:rFonts w:ascii="Times New Roman" w:hAnsi="Times New Roman" w:cs="Times New Roman" w:hint="eastAsia"/>
          <w:lang w:eastAsia="zh-CN"/>
        </w:rPr>
        <w:t xml:space="preserve"> of CP and</w:t>
      </w:r>
      <w:r w:rsidRPr="00693F01">
        <w:rPr>
          <w:rFonts w:ascii="Times New Roman" w:hAnsi="Times New Roman" w:cs="Times New Roman"/>
          <w:lang w:eastAsia="zh-CN"/>
        </w:rPr>
        <w:t xml:space="preserve"> pilots, its suboptimal performance </w:t>
      </w:r>
      <w:r w:rsidR="00C55D7E">
        <w:rPr>
          <w:rFonts w:ascii="Times New Roman" w:hAnsi="Times New Roman" w:cs="Times New Roman" w:hint="eastAsia"/>
          <w:lang w:eastAsia="zh-CN"/>
        </w:rPr>
        <w:t>brought by</w:t>
      </w:r>
      <w:r w:rsidRPr="00693F01">
        <w:rPr>
          <w:rFonts w:ascii="Times New Roman" w:hAnsi="Times New Roman" w:cs="Times New Roman"/>
          <w:lang w:eastAsia="zh-CN"/>
        </w:rPr>
        <w:t xml:space="preserve"> </w:t>
      </w:r>
      <w:r w:rsidR="00C55D7E">
        <w:rPr>
          <w:rFonts w:ascii="Times New Roman" w:hAnsi="Times New Roman" w:cs="Times New Roman" w:hint="eastAsia"/>
          <w:lang w:eastAsia="zh-CN"/>
        </w:rPr>
        <w:t>OOB</w:t>
      </w:r>
      <w:r w:rsidRPr="00693F01">
        <w:rPr>
          <w:rFonts w:ascii="Times New Roman" w:hAnsi="Times New Roman" w:cs="Times New Roman"/>
          <w:lang w:eastAsia="zh-CN"/>
        </w:rPr>
        <w:t xml:space="preserve"> and phase noise make it increasingly hard to scale to these extremes.</w:t>
      </w:r>
    </w:p>
    <w:p w14:paraId="02808B8E" w14:textId="05A58A25" w:rsidR="00A7105E" w:rsidRPr="00693F01" w:rsidRDefault="00A7105E" w:rsidP="00A7105E">
      <w:pPr>
        <w:spacing w:line="240" w:lineRule="auto"/>
        <w:jc w:val="both"/>
        <w:rPr>
          <w:rFonts w:ascii="Times New Roman" w:hAnsi="Times New Roman" w:cs="Times New Roman" w:hint="eastAsia"/>
          <w:lang w:eastAsia="zh-CN"/>
        </w:rPr>
      </w:pPr>
      <w:r w:rsidRPr="00693F01">
        <w:rPr>
          <w:rFonts w:ascii="Times New Roman" w:hAnsi="Times New Roman" w:cs="Times New Roman"/>
          <w:lang w:eastAsia="zh-CN"/>
        </w:rPr>
        <w:t xml:space="preserve">Integrated Sensing and Communication (ISAC): 6G envisions a paradigm shift whereby the communication network also functions as a ubiquitous sensor. A good sensing waveform typically has a sharp ambiguity function peak </w:t>
      </w:r>
      <w:r w:rsidR="002216D2">
        <w:rPr>
          <w:rFonts w:ascii="Times New Roman" w:hAnsi="Times New Roman" w:cs="Times New Roman" w:hint="eastAsia"/>
          <w:lang w:eastAsia="zh-CN"/>
        </w:rPr>
        <w:t xml:space="preserve">in </w:t>
      </w:r>
      <w:r w:rsidRPr="00693F01">
        <w:rPr>
          <w:rFonts w:ascii="Times New Roman" w:hAnsi="Times New Roman" w:cs="Times New Roman"/>
          <w:lang w:eastAsia="zh-CN"/>
        </w:rPr>
        <w:t>delay</w:t>
      </w:r>
      <w:r w:rsidR="002216D2">
        <w:rPr>
          <w:rFonts w:ascii="Times New Roman" w:hAnsi="Times New Roman" w:cs="Times New Roman" w:hint="eastAsia"/>
          <w:lang w:eastAsia="zh-CN"/>
        </w:rPr>
        <w:t>-</w:t>
      </w:r>
      <w:r w:rsidRPr="00693F01">
        <w:rPr>
          <w:rFonts w:ascii="Times New Roman" w:hAnsi="Times New Roman" w:cs="Times New Roman"/>
          <w:lang w:eastAsia="zh-CN"/>
        </w:rPr>
        <w:t xml:space="preserve">Doppler </w:t>
      </w:r>
      <w:r w:rsidR="008D70D0">
        <w:rPr>
          <w:rFonts w:ascii="Times New Roman" w:hAnsi="Times New Roman" w:cs="Times New Roman" w:hint="eastAsia"/>
          <w:lang w:eastAsia="zh-CN"/>
        </w:rPr>
        <w:t>plane</w:t>
      </w:r>
      <w:r w:rsidR="002216D2">
        <w:rPr>
          <w:rFonts w:ascii="Times New Roman" w:hAnsi="Times New Roman" w:cs="Times New Roman" w:hint="eastAsia"/>
          <w:lang w:eastAsia="zh-CN"/>
        </w:rPr>
        <w:t xml:space="preserve"> </w:t>
      </w:r>
      <w:r w:rsidRPr="00693F01">
        <w:rPr>
          <w:rFonts w:ascii="Times New Roman" w:hAnsi="Times New Roman" w:cs="Times New Roman"/>
          <w:lang w:eastAsia="zh-CN"/>
        </w:rPr>
        <w:t>and low sidelobes to avoid false alarms. However, a waveform optimized for communications might spread energy in ways that degrade sensing precision. ISAC thus introduces potentially conflicting design goals: the waveform must be co-optimized for data and sensing. ISAC use cases demand waveforms with good radar-like qualities</w:t>
      </w:r>
      <w:r w:rsidR="004158BA">
        <w:rPr>
          <w:rFonts w:ascii="Times New Roman" w:hAnsi="Times New Roman" w:cs="Times New Roman" w:hint="eastAsia"/>
          <w:lang w:eastAsia="zh-CN"/>
        </w:rPr>
        <w:t xml:space="preserve">, </w:t>
      </w:r>
      <w:r w:rsidRPr="00693F01">
        <w:rPr>
          <w:rFonts w:ascii="Times New Roman" w:hAnsi="Times New Roman" w:cs="Times New Roman"/>
          <w:lang w:eastAsia="zh-CN"/>
        </w:rPr>
        <w:t>e.g. excellent time-frequency concentration, support for high-resolution delay/Doppler estimation</w:t>
      </w:r>
      <w:r w:rsidR="004158BA">
        <w:rPr>
          <w:rFonts w:ascii="Times New Roman" w:hAnsi="Times New Roman" w:cs="Times New Roman" w:hint="eastAsia"/>
          <w:lang w:eastAsia="zh-CN"/>
        </w:rPr>
        <w:t xml:space="preserve">, </w:t>
      </w:r>
      <w:r w:rsidRPr="00693F01">
        <w:rPr>
          <w:rFonts w:ascii="Times New Roman" w:hAnsi="Times New Roman" w:cs="Times New Roman"/>
          <w:lang w:eastAsia="zh-CN"/>
        </w:rPr>
        <w:t>without sacrificing communication capacity</w:t>
      </w:r>
      <w:r w:rsidR="007816E2">
        <w:rPr>
          <w:rFonts w:ascii="Times New Roman" w:hAnsi="Times New Roman" w:cs="Times New Roman" w:hint="eastAsia"/>
          <w:lang w:eastAsia="zh-CN"/>
        </w:rPr>
        <w:t>.</w:t>
      </w:r>
    </w:p>
    <w:p w14:paraId="187680BC" w14:textId="53E9A37B" w:rsidR="00A7105E" w:rsidRPr="00693F01" w:rsidRDefault="00A7105E" w:rsidP="00A7105E">
      <w:pPr>
        <w:spacing w:line="240" w:lineRule="auto"/>
        <w:jc w:val="both"/>
        <w:rPr>
          <w:rFonts w:ascii="Times New Roman" w:hAnsi="Times New Roman" w:cs="Times New Roman" w:hint="eastAsia"/>
          <w:lang w:eastAsia="zh-CN"/>
        </w:rPr>
      </w:pPr>
      <w:r w:rsidRPr="00693F01">
        <w:rPr>
          <w:rFonts w:ascii="Times New Roman" w:hAnsi="Times New Roman" w:cs="Times New Roman"/>
          <w:lang w:eastAsia="zh-CN"/>
        </w:rPr>
        <w:t xml:space="preserve">Extreme Mobility and Non-Terrestrial Networks (NTN): Another 6G scenario is communication with very high mobility and with platforms that introduce large Doppler shifts. These Doppler effects </w:t>
      </w:r>
      <w:r w:rsidR="00962FC1" w:rsidRPr="00693F01">
        <w:rPr>
          <w:rFonts w:ascii="Times New Roman" w:hAnsi="Times New Roman" w:cs="Times New Roman" w:hint="eastAsia"/>
          <w:lang w:eastAsia="zh-CN"/>
        </w:rPr>
        <w:t>degrade the performance of the OFDM</w:t>
      </w:r>
      <w:r w:rsidRPr="00693F01">
        <w:rPr>
          <w:rFonts w:ascii="Times New Roman" w:hAnsi="Times New Roman" w:cs="Times New Roman"/>
          <w:lang w:eastAsia="zh-CN"/>
        </w:rPr>
        <w:t xml:space="preserve">: the rapid time-variation breaks the orthogonality between subcarriers, leading to severe inter-carrier interference (ICI) and channel estimation difficulties. The current CP-OFDM would fail to reliably support extreme mobility scenarios such as </w:t>
      </w:r>
      <w:proofErr w:type="gramStart"/>
      <w:r w:rsidR="00B24505">
        <w:rPr>
          <w:rFonts w:ascii="Times New Roman" w:hAnsi="Times New Roman" w:cs="Times New Roman" w:hint="eastAsia"/>
          <w:lang w:eastAsia="zh-CN"/>
        </w:rPr>
        <w:t>high speed</w:t>
      </w:r>
      <w:proofErr w:type="gramEnd"/>
      <w:r w:rsidR="00B24505">
        <w:rPr>
          <w:rFonts w:ascii="Times New Roman" w:hAnsi="Times New Roman" w:cs="Times New Roman" w:hint="eastAsia"/>
          <w:lang w:eastAsia="zh-CN"/>
        </w:rPr>
        <w:t xml:space="preserve"> train</w:t>
      </w:r>
      <w:r w:rsidRPr="00693F01">
        <w:rPr>
          <w:rFonts w:ascii="Times New Roman" w:hAnsi="Times New Roman" w:cs="Times New Roman"/>
          <w:lang w:eastAsia="zh-CN"/>
        </w:rPr>
        <w:t xml:space="preserve"> or LEO NTN </w:t>
      </w:r>
      <w:proofErr w:type="gramStart"/>
      <w:r w:rsidRPr="00693F01">
        <w:rPr>
          <w:rFonts w:ascii="Times New Roman" w:hAnsi="Times New Roman" w:cs="Times New Roman"/>
          <w:lang w:eastAsia="zh-CN"/>
        </w:rPr>
        <w:t>connectivity</w:t>
      </w:r>
      <w:r w:rsidR="00B24505">
        <w:rPr>
          <w:rFonts w:ascii="Times New Roman" w:hAnsi="Times New Roman" w:cs="Times New Roman" w:hint="eastAsia"/>
          <w:lang w:eastAsia="zh-CN"/>
        </w:rPr>
        <w:t xml:space="preserve">, </w:t>
      </w:r>
      <w:r w:rsidRPr="00693F01">
        <w:rPr>
          <w:rFonts w:ascii="Times New Roman" w:hAnsi="Times New Roman" w:cs="Times New Roman"/>
          <w:lang w:eastAsia="zh-CN"/>
        </w:rPr>
        <w:t xml:space="preserve"> without</w:t>
      </w:r>
      <w:proofErr w:type="gramEnd"/>
      <w:r w:rsidRPr="00693F01">
        <w:rPr>
          <w:rFonts w:ascii="Times New Roman" w:hAnsi="Times New Roman" w:cs="Times New Roman"/>
          <w:lang w:eastAsia="zh-CN"/>
        </w:rPr>
        <w:t xml:space="preserve"> significant design changes. 6G use cases will require a waveform that can operate in channels that are highly non-static on the timescale of a transmission frame, possibly by encoding information in domains other than time-frequency to mitigate Doppler</w:t>
      </w:r>
      <w:r w:rsidR="003C414C" w:rsidRPr="00693F01">
        <w:rPr>
          <w:rFonts w:ascii="Times New Roman" w:hAnsi="Times New Roman" w:cs="Times New Roman" w:hint="eastAsia"/>
          <w:lang w:eastAsia="zh-CN"/>
        </w:rPr>
        <w:t>.</w:t>
      </w:r>
    </w:p>
    <w:p w14:paraId="15355DFB" w14:textId="19DF9A7B" w:rsidR="00A7105E" w:rsidRPr="007374E7" w:rsidRDefault="00A7105E" w:rsidP="00A7105E">
      <w:pPr>
        <w:spacing w:line="240" w:lineRule="auto"/>
        <w:jc w:val="both"/>
        <w:rPr>
          <w:rFonts w:ascii="Times New Roman" w:hAnsi="Times New Roman" w:cs="Times New Roman"/>
          <w:lang w:eastAsia="zh-CN"/>
        </w:rPr>
      </w:pPr>
      <w:r w:rsidRPr="00693F01">
        <w:rPr>
          <w:rFonts w:ascii="Times New Roman" w:hAnsi="Times New Roman" w:cs="Times New Roman"/>
          <w:lang w:eastAsia="zh-CN"/>
        </w:rPr>
        <w:t xml:space="preserve">AI-Native and Semantic Communication: </w:t>
      </w:r>
      <w:r w:rsidR="00194D3D" w:rsidRPr="00693F01">
        <w:rPr>
          <w:rFonts w:ascii="Times New Roman" w:hAnsi="Times New Roman" w:cs="Times New Roman" w:hint="eastAsia"/>
          <w:lang w:eastAsia="zh-CN"/>
        </w:rPr>
        <w:t>An</w:t>
      </w:r>
      <w:r w:rsidRPr="00693F01">
        <w:rPr>
          <w:rFonts w:ascii="Times New Roman" w:hAnsi="Times New Roman" w:cs="Times New Roman"/>
          <w:lang w:eastAsia="zh-CN"/>
        </w:rPr>
        <w:t xml:space="preserve"> AI-native </w:t>
      </w:r>
      <w:r w:rsidR="00194D3D" w:rsidRPr="00693F01">
        <w:rPr>
          <w:rFonts w:ascii="Times New Roman" w:hAnsi="Times New Roman" w:cs="Times New Roman"/>
          <w:lang w:eastAsia="zh-CN"/>
        </w:rPr>
        <w:t xml:space="preserve">6G </w:t>
      </w:r>
      <w:r w:rsidRPr="00693F01">
        <w:rPr>
          <w:rFonts w:ascii="Times New Roman" w:hAnsi="Times New Roman" w:cs="Times New Roman"/>
          <w:lang w:eastAsia="zh-CN"/>
        </w:rPr>
        <w:t xml:space="preserve">air interface </w:t>
      </w:r>
      <w:r w:rsidR="00194D3D" w:rsidRPr="00693F01">
        <w:rPr>
          <w:rFonts w:ascii="Times New Roman" w:hAnsi="Times New Roman" w:cs="Times New Roman" w:hint="eastAsia"/>
          <w:lang w:eastAsia="zh-CN"/>
        </w:rPr>
        <w:t>may use</w:t>
      </w:r>
      <w:r w:rsidRPr="00693F01">
        <w:rPr>
          <w:rFonts w:ascii="Times New Roman" w:hAnsi="Times New Roman" w:cs="Times New Roman"/>
          <w:lang w:eastAsia="zh-CN"/>
        </w:rPr>
        <w:t xml:space="preserve"> machine-learned waveforms or real-time waveform adaptation driven</w:t>
      </w:r>
      <w:r w:rsidRPr="007374E7">
        <w:rPr>
          <w:rFonts w:ascii="Times New Roman" w:hAnsi="Times New Roman" w:cs="Times New Roman"/>
          <w:lang w:eastAsia="zh-CN"/>
        </w:rPr>
        <w:t xml:space="preserve"> by neural networks in the transceivers. Instead of a fixed transform (like FFT) and frame structure, an AI-optimized waveform might adjust pulse shapes, subcarrier mappings, or even create new modulation formats on the fly. </w:t>
      </w:r>
      <w:r w:rsidR="00194D3D">
        <w:rPr>
          <w:rFonts w:ascii="Times New Roman" w:hAnsi="Times New Roman" w:cs="Times New Roman" w:hint="eastAsia"/>
          <w:lang w:eastAsia="zh-CN"/>
        </w:rPr>
        <w:t>T</w:t>
      </w:r>
      <w:r w:rsidRPr="007374E7">
        <w:rPr>
          <w:rFonts w:ascii="Times New Roman" w:hAnsi="Times New Roman" w:cs="Times New Roman"/>
          <w:lang w:eastAsia="zh-CN"/>
        </w:rPr>
        <w:t xml:space="preserve">he waveform may need to be co-designed </w:t>
      </w:r>
      <w:r w:rsidR="00194D3D">
        <w:rPr>
          <w:rFonts w:ascii="Times New Roman" w:hAnsi="Times New Roman" w:cs="Times New Roman" w:hint="eastAsia"/>
          <w:lang w:eastAsia="zh-CN"/>
        </w:rPr>
        <w:t xml:space="preserve">with the AI-based modulation and coding scheme </w:t>
      </w:r>
      <w:r w:rsidRPr="007374E7">
        <w:rPr>
          <w:rFonts w:ascii="Times New Roman" w:hAnsi="Times New Roman" w:cs="Times New Roman"/>
          <w:lang w:eastAsia="zh-CN"/>
        </w:rPr>
        <w:t>to carry features or representations (learned by AI) rather than conventional modulation symbols.</w:t>
      </w:r>
    </w:p>
    <w:p w14:paraId="725AC0E8" w14:textId="756DFC9C" w:rsidR="00EE3321" w:rsidRPr="007374E7" w:rsidRDefault="00A7105E" w:rsidP="00A7105E">
      <w:pPr>
        <w:spacing w:line="240" w:lineRule="auto"/>
        <w:jc w:val="both"/>
        <w:rPr>
          <w:rFonts w:ascii="Times New Roman" w:hAnsi="Times New Roman" w:cs="Times New Roman"/>
          <w:lang w:eastAsia="zh-CN"/>
        </w:rPr>
      </w:pPr>
      <w:r w:rsidRPr="007374E7">
        <w:rPr>
          <w:rFonts w:ascii="Times New Roman" w:hAnsi="Times New Roman" w:cs="Times New Roman"/>
          <w:lang w:eastAsia="zh-CN"/>
        </w:rPr>
        <w:t>Across these use cases, a clear theme emerges: diversity and tension in requirements. Thus, there is growing recognition that new waveform technologies</w:t>
      </w:r>
      <w:r w:rsidR="00EE2577">
        <w:rPr>
          <w:rFonts w:ascii="Times New Roman" w:hAnsi="Times New Roman" w:cs="Times New Roman" w:hint="eastAsia"/>
          <w:lang w:eastAsia="zh-CN"/>
        </w:rPr>
        <w:t xml:space="preserve"> </w:t>
      </w:r>
      <w:r w:rsidRPr="007374E7">
        <w:rPr>
          <w:rFonts w:ascii="Times New Roman" w:hAnsi="Times New Roman" w:cs="Times New Roman"/>
          <w:lang w:eastAsia="zh-CN"/>
        </w:rPr>
        <w:t>will be needed for 6G. The next subsection examines why the incumbent CP-OFDM, even with all the tricks and tweaks applied in LTE/5G, is reaching the end of the road in the face of 6G’s demands.</w:t>
      </w:r>
    </w:p>
    <w:p w14:paraId="21A999D6" w14:textId="42C81BF6" w:rsidR="003B3CDD" w:rsidRPr="007374E7" w:rsidRDefault="003B3CDD" w:rsidP="00651F14">
      <w:pPr>
        <w:pStyle w:val="2"/>
        <w:ind w:right="220"/>
        <w:jc w:val="both"/>
        <w:rPr>
          <w:rFonts w:ascii="Times New Roman" w:eastAsiaTheme="minorEastAsia" w:hAnsi="Times New Roman" w:cs="Times New Roman"/>
          <w:lang w:eastAsia="zh-CN"/>
        </w:rPr>
      </w:pPr>
      <w:r w:rsidRPr="007374E7">
        <w:rPr>
          <w:rFonts w:ascii="Times New Roman" w:hAnsi="Times New Roman"/>
        </w:rPr>
        <w:t>2.</w:t>
      </w:r>
      <w:r w:rsidR="00994E41" w:rsidRPr="007374E7">
        <w:rPr>
          <w:rFonts w:ascii="Times New Roman" w:eastAsiaTheme="minorEastAsia" w:hAnsi="Times New Roman" w:hint="eastAsia"/>
          <w:lang w:eastAsia="zh-CN"/>
        </w:rPr>
        <w:t>2</w:t>
      </w:r>
      <w:r w:rsidRPr="007374E7">
        <w:rPr>
          <w:rFonts w:ascii="Times New Roman" w:hAnsi="Times New Roman"/>
        </w:rPr>
        <w:t xml:space="preserve"> </w:t>
      </w:r>
      <w:r w:rsidR="00435273">
        <w:rPr>
          <w:rFonts w:ascii="Times New Roman" w:eastAsiaTheme="minorEastAsia" w:hAnsi="Times New Roman" w:hint="eastAsia"/>
          <w:lang w:eastAsia="zh-CN"/>
        </w:rPr>
        <w:t>The limitation of</w:t>
      </w:r>
      <w:r w:rsidR="00A7105E" w:rsidRPr="007374E7">
        <w:rPr>
          <w:rFonts w:ascii="Times New Roman" w:hAnsi="Times New Roman"/>
        </w:rPr>
        <w:t xml:space="preserve"> CP-OFDM in the 6G Context</w:t>
      </w:r>
    </w:p>
    <w:p w14:paraId="2E21C12B" w14:textId="77777777" w:rsidR="00A7105E" w:rsidRPr="007374E7" w:rsidRDefault="00A7105E" w:rsidP="00A7105E">
      <w:pPr>
        <w:spacing w:line="240" w:lineRule="auto"/>
        <w:jc w:val="both"/>
        <w:rPr>
          <w:rFonts w:ascii="Times New Roman" w:hAnsi="Times New Roman" w:cs="Times New Roman"/>
          <w:lang w:eastAsia="zh-CN"/>
        </w:rPr>
      </w:pPr>
      <w:r w:rsidRPr="007374E7">
        <w:rPr>
          <w:rFonts w:ascii="Times New Roman" w:hAnsi="Times New Roman" w:cs="Times New Roman"/>
          <w:lang w:eastAsia="zh-CN"/>
        </w:rPr>
        <w:t>CP-OFDM was chosen for 5G NR due to its many strengths: it is orthogonal and efficient in typical mobile channels, easy to implement with FFTs, and sufficed for the range of 5G use cases. However, the analysis of 6G scenarios reveals fundamental limitations of CP-OFDM when pushed to these new extremes. Here we critically assess the weaknesses of CP-OFDM relative to 6G’s needs, showing that the problem is not one single issue but a confluence of issues that together undermine CP-OFDM’s viability for 6G:</w:t>
      </w:r>
    </w:p>
    <w:p w14:paraId="5FFC6397" w14:textId="20653965" w:rsidR="00A7105E" w:rsidRPr="007374E7" w:rsidRDefault="00A7105E" w:rsidP="00A7105E">
      <w:pPr>
        <w:spacing w:line="240" w:lineRule="auto"/>
        <w:jc w:val="both"/>
        <w:rPr>
          <w:rFonts w:ascii="Times New Roman" w:hAnsi="Times New Roman" w:cs="Times New Roman"/>
          <w:lang w:eastAsia="zh-CN"/>
        </w:rPr>
      </w:pPr>
      <w:r w:rsidRPr="007374E7">
        <w:rPr>
          <w:rFonts w:ascii="Times New Roman" w:hAnsi="Times New Roman" w:cs="Times New Roman"/>
          <w:lang w:eastAsia="zh-CN"/>
        </w:rPr>
        <w:t>High Peak-to-Average Power Ratio (PAPR): OFDM’s multi-carrier nature leads to time-domain signals with many superposed sinusoids, which can occasionally sum up in phase to create very large peaks. This is a well-known drawback because a high PAPR forces the transmitter’s power amplifier (PA) to operate with significant back-off from its saturation point to avoid distortion. That back-off means the PA is used inefficiently, greatly reducing energy efficiency. In the 6G era, where sustainability and network energy consumption are key concerns, a waveform that inherently exhibits high PAPR is at odds with the goal of minimizing energy per bit.</w:t>
      </w:r>
    </w:p>
    <w:p w14:paraId="708570F1" w14:textId="17D6637D" w:rsidR="00A7105E" w:rsidRPr="007374E7" w:rsidRDefault="00A7105E" w:rsidP="00A7105E">
      <w:pPr>
        <w:spacing w:line="240" w:lineRule="auto"/>
        <w:jc w:val="both"/>
        <w:rPr>
          <w:rFonts w:ascii="Times New Roman" w:hAnsi="Times New Roman" w:cs="Times New Roman"/>
          <w:lang w:eastAsia="zh-CN"/>
        </w:rPr>
      </w:pPr>
      <w:r w:rsidRPr="007374E7">
        <w:rPr>
          <w:rFonts w:ascii="Times New Roman" w:hAnsi="Times New Roman" w:cs="Times New Roman"/>
          <w:lang w:eastAsia="zh-CN"/>
        </w:rPr>
        <w:t xml:space="preserve">Sensitivity to Doppler and Time Variations: CP-OFDM achieves orthogonality by assuming each OFDM symbol experiences a static frequency-flat channel over its duration after CP removal. When this </w:t>
      </w:r>
      <w:r w:rsidRPr="007374E7">
        <w:rPr>
          <w:rFonts w:ascii="Times New Roman" w:hAnsi="Times New Roman" w:cs="Times New Roman"/>
          <w:lang w:eastAsia="zh-CN"/>
        </w:rPr>
        <w:lastRenderedPageBreak/>
        <w:t>assumption breaks</w:t>
      </w:r>
      <w:r w:rsidR="004B3831">
        <w:rPr>
          <w:rFonts w:ascii="Times New Roman" w:hAnsi="Times New Roman" w:cs="Times New Roman" w:hint="eastAsia"/>
          <w:lang w:eastAsia="zh-CN"/>
        </w:rPr>
        <w:t xml:space="preserve"> </w:t>
      </w:r>
      <w:r w:rsidRPr="007374E7">
        <w:rPr>
          <w:rFonts w:ascii="Times New Roman" w:hAnsi="Times New Roman" w:cs="Times New Roman"/>
          <w:lang w:eastAsia="zh-CN"/>
        </w:rPr>
        <w:t>due to high Doppler or rapid channel variation within a symbol</w:t>
      </w:r>
      <w:r w:rsidR="004B3831">
        <w:rPr>
          <w:rFonts w:ascii="Times New Roman" w:hAnsi="Times New Roman" w:cs="Times New Roman" w:hint="eastAsia"/>
          <w:lang w:eastAsia="zh-CN"/>
        </w:rPr>
        <w:t xml:space="preserve">, </w:t>
      </w:r>
      <w:r w:rsidRPr="007374E7">
        <w:rPr>
          <w:rFonts w:ascii="Times New Roman" w:hAnsi="Times New Roman" w:cs="Times New Roman"/>
          <w:lang w:eastAsia="zh-CN"/>
        </w:rPr>
        <w:t xml:space="preserve">the subcarriers cease to be orthogonal. The result is inter-carrier interference (ICI) where subcarriers “leak” into each other, drastically degrading performance. In high-speed scenarios, the Doppler spread can be a significant fraction of subcarrier spacing, and the channel can change measurably from the beginning to the end of an OFDM symbol. While 5G introduced some tweaks </w:t>
      </w:r>
      <w:r w:rsidR="005D16AE">
        <w:rPr>
          <w:rFonts w:ascii="Times New Roman" w:hAnsi="Times New Roman" w:cs="Times New Roman" w:hint="eastAsia"/>
          <w:lang w:eastAsia="zh-CN"/>
        </w:rPr>
        <w:t xml:space="preserve">such as the </w:t>
      </w:r>
      <w:r w:rsidRPr="007374E7">
        <w:rPr>
          <w:rFonts w:ascii="Times New Roman" w:hAnsi="Times New Roman" w:cs="Times New Roman"/>
          <w:lang w:eastAsia="zh-CN"/>
        </w:rPr>
        <w:t xml:space="preserve">phase tracking reference signal (PTRS), these are band-aids that don’t fundamentally solve the issue of ICI in extreme mobility. A new waveform </w:t>
      </w:r>
      <w:r w:rsidR="00597614">
        <w:rPr>
          <w:rFonts w:ascii="Times New Roman" w:hAnsi="Times New Roman" w:cs="Times New Roman" w:hint="eastAsia"/>
          <w:lang w:eastAsia="zh-CN"/>
        </w:rPr>
        <w:t xml:space="preserve">for 6G </w:t>
      </w:r>
      <w:r w:rsidRPr="007374E7">
        <w:rPr>
          <w:rFonts w:ascii="Times New Roman" w:hAnsi="Times New Roman" w:cs="Times New Roman"/>
          <w:lang w:eastAsia="zh-CN"/>
        </w:rPr>
        <w:t>that can handle high Doppler is needed.</w:t>
      </w:r>
    </w:p>
    <w:p w14:paraId="4A4ACCA1" w14:textId="32B7DCBC" w:rsidR="00A7105E" w:rsidRPr="007374E7" w:rsidRDefault="00A7105E" w:rsidP="00A7105E">
      <w:pPr>
        <w:spacing w:line="240" w:lineRule="auto"/>
        <w:jc w:val="both"/>
        <w:rPr>
          <w:rFonts w:ascii="Times New Roman" w:hAnsi="Times New Roman" w:cs="Times New Roman"/>
          <w:lang w:eastAsia="zh-CN"/>
        </w:rPr>
      </w:pPr>
      <w:r w:rsidRPr="007374E7">
        <w:rPr>
          <w:rFonts w:ascii="Times New Roman" w:hAnsi="Times New Roman" w:cs="Times New Roman"/>
          <w:lang w:eastAsia="zh-CN"/>
        </w:rPr>
        <w:t xml:space="preserve">Strict Synchronization Requirements: CP-OFDM operates under the assumption of strict time-frequency alignment between transmitter and receiver. Small frequency offsets from Doppler or oscillator mismatch cause the above-mentioned ICI; time misalignments beyond the CP length cause inter-symbol interference. </w:t>
      </w:r>
      <w:r w:rsidR="004B52F8">
        <w:rPr>
          <w:rFonts w:ascii="Times New Roman" w:hAnsi="Times New Roman" w:cs="Times New Roman" w:hint="eastAsia"/>
          <w:lang w:eastAsia="zh-CN"/>
        </w:rPr>
        <w:t>A</w:t>
      </w:r>
      <w:r w:rsidRPr="007374E7">
        <w:rPr>
          <w:rFonts w:ascii="Times New Roman" w:hAnsi="Times New Roman" w:cs="Times New Roman"/>
          <w:lang w:eastAsia="zh-CN"/>
        </w:rPr>
        <w:t xml:space="preserve">t </w:t>
      </w:r>
      <w:proofErr w:type="spellStart"/>
      <w:r w:rsidRPr="007374E7">
        <w:rPr>
          <w:rFonts w:ascii="Times New Roman" w:hAnsi="Times New Roman" w:cs="Times New Roman"/>
          <w:lang w:eastAsia="zh-CN"/>
        </w:rPr>
        <w:t>mmWave</w:t>
      </w:r>
      <w:proofErr w:type="spellEnd"/>
      <w:r w:rsidRPr="007374E7">
        <w:rPr>
          <w:rFonts w:ascii="Times New Roman" w:hAnsi="Times New Roman" w:cs="Times New Roman"/>
          <w:lang w:eastAsia="zh-CN"/>
        </w:rPr>
        <w:t xml:space="preserve"> and sub-THz frequencies targeted for 6G, signal propagation and hardware impairments introduce new sync challenges. Notably, oscillator phase noise is much worse at extremely high carrier frequencies, and it effectively randomizes the phase of each subcarrier symbol and destroy</w:t>
      </w:r>
      <w:r w:rsidR="004B52F8">
        <w:rPr>
          <w:rFonts w:ascii="Times New Roman" w:hAnsi="Times New Roman" w:cs="Times New Roman" w:hint="eastAsia"/>
          <w:lang w:eastAsia="zh-CN"/>
        </w:rPr>
        <w:t>s</w:t>
      </w:r>
      <w:r w:rsidRPr="007374E7">
        <w:rPr>
          <w:rFonts w:ascii="Times New Roman" w:hAnsi="Times New Roman" w:cs="Times New Roman"/>
          <w:lang w:eastAsia="zh-CN"/>
        </w:rPr>
        <w:t xml:space="preserve"> the orthogonality</w:t>
      </w:r>
      <w:r w:rsidR="004B52F8">
        <w:rPr>
          <w:rFonts w:ascii="Times New Roman" w:hAnsi="Times New Roman" w:cs="Times New Roman" w:hint="eastAsia"/>
          <w:lang w:eastAsia="zh-CN"/>
        </w:rPr>
        <w:t xml:space="preserve"> of </w:t>
      </w:r>
      <w:r w:rsidR="004B52F8" w:rsidRPr="007374E7">
        <w:rPr>
          <w:rFonts w:ascii="Times New Roman" w:hAnsi="Times New Roman" w:cs="Times New Roman"/>
          <w:lang w:eastAsia="zh-CN"/>
        </w:rPr>
        <w:t>OFDM’s closely spaced subcarriers</w:t>
      </w:r>
      <w:r w:rsidRPr="007374E7">
        <w:rPr>
          <w:rFonts w:ascii="Times New Roman" w:hAnsi="Times New Roman" w:cs="Times New Roman"/>
          <w:lang w:eastAsia="zh-CN"/>
        </w:rPr>
        <w:t>. A waveform that is more forgiving to frequency offsets or that doesn’t require global orthogonality could simplify 6G designs.</w:t>
      </w:r>
    </w:p>
    <w:p w14:paraId="329918BA" w14:textId="14F48B33" w:rsidR="00A7105E" w:rsidRPr="007374E7" w:rsidRDefault="00A7105E" w:rsidP="00A7105E">
      <w:pPr>
        <w:spacing w:line="240" w:lineRule="auto"/>
        <w:jc w:val="both"/>
        <w:rPr>
          <w:rFonts w:ascii="Times New Roman" w:hAnsi="Times New Roman" w:cs="Times New Roman"/>
          <w:lang w:eastAsia="zh-CN"/>
        </w:rPr>
      </w:pPr>
      <w:r w:rsidRPr="007374E7">
        <w:rPr>
          <w:rFonts w:ascii="Times New Roman" w:hAnsi="Times New Roman" w:cs="Times New Roman"/>
          <w:lang w:eastAsia="zh-CN"/>
        </w:rPr>
        <w:t>Spectral Efficiency Loss from Cyclic Prefix: The cyclic prefix, while very useful in turning a frequency-selective channel into a circular convolution enabling simple frequency-domain equalization, is essentially overhead. In NR, the CP is about 7% of each symbol for normal CP and can be larger for extended CP, that’s a direct hit to spectral efficiency</w:t>
      </w:r>
      <w:r w:rsidR="002E39B5">
        <w:rPr>
          <w:rFonts w:ascii="Times New Roman" w:hAnsi="Times New Roman" w:cs="Times New Roman" w:hint="eastAsia"/>
          <w:lang w:eastAsia="zh-CN"/>
        </w:rPr>
        <w:t xml:space="preserve"> over </w:t>
      </w:r>
      <w:r w:rsidR="002E39B5" w:rsidRPr="007374E7">
        <w:rPr>
          <w:rFonts w:ascii="Times New Roman" w:hAnsi="Times New Roman" w:cs="Times New Roman"/>
          <w:lang w:eastAsia="zh-CN"/>
        </w:rPr>
        <w:t>an entire bandwidth</w:t>
      </w:r>
      <w:r w:rsidRPr="007374E7">
        <w:rPr>
          <w:rFonts w:ascii="Times New Roman" w:hAnsi="Times New Roman" w:cs="Times New Roman"/>
          <w:lang w:eastAsia="zh-CN"/>
        </w:rPr>
        <w:t>.</w:t>
      </w:r>
      <w:r w:rsidR="002E39B5">
        <w:rPr>
          <w:rFonts w:ascii="Times New Roman" w:hAnsi="Times New Roman" w:cs="Times New Roman" w:hint="eastAsia"/>
          <w:lang w:eastAsia="zh-CN"/>
        </w:rPr>
        <w:t xml:space="preserve"> </w:t>
      </w:r>
      <w:r w:rsidRPr="007374E7">
        <w:rPr>
          <w:rFonts w:ascii="Times New Roman" w:hAnsi="Times New Roman" w:cs="Times New Roman"/>
          <w:lang w:eastAsia="zh-CN"/>
        </w:rPr>
        <w:t>Furthermore, guard bands are needed in OFDM to meet spectral masks, since sidelobes decay slowly. LTE and NR typically left ~10% of allocated band unused at the band edges as guard band for OOB emissions. In effect, the usable fraction of spectrum in OFDM is less than 90% in many cases. A new waveform that either eliminates the CP</w:t>
      </w:r>
      <w:r w:rsidR="002E39B5">
        <w:rPr>
          <w:rFonts w:ascii="Times New Roman" w:hAnsi="Times New Roman" w:cs="Times New Roman" w:hint="eastAsia"/>
          <w:lang w:eastAsia="zh-CN"/>
        </w:rPr>
        <w:t xml:space="preserve"> </w:t>
      </w:r>
      <w:r w:rsidRPr="007374E7">
        <w:rPr>
          <w:rFonts w:ascii="Times New Roman" w:hAnsi="Times New Roman" w:cs="Times New Roman"/>
          <w:lang w:eastAsia="zh-CN"/>
        </w:rPr>
        <w:t>or utilizes spectrum with finer localization can improve raw spectral efficiency</w:t>
      </w:r>
      <w:r w:rsidR="002E39B5">
        <w:rPr>
          <w:rFonts w:ascii="Times New Roman" w:hAnsi="Times New Roman" w:cs="Times New Roman" w:hint="eastAsia"/>
          <w:lang w:eastAsia="zh-CN"/>
        </w:rPr>
        <w:t xml:space="preserve"> helps</w:t>
      </w:r>
      <w:r w:rsidRPr="007374E7">
        <w:rPr>
          <w:rFonts w:ascii="Times New Roman" w:hAnsi="Times New Roman" w:cs="Times New Roman"/>
          <w:lang w:eastAsia="zh-CN"/>
        </w:rPr>
        <w:t xml:space="preserve"> projecting towards 6G’s throughput goals.</w:t>
      </w:r>
    </w:p>
    <w:p w14:paraId="3656620D" w14:textId="7176A25C" w:rsidR="00A7105E" w:rsidRPr="007374E7" w:rsidRDefault="00A7105E" w:rsidP="00A7105E">
      <w:pPr>
        <w:spacing w:line="240" w:lineRule="auto"/>
        <w:jc w:val="both"/>
        <w:rPr>
          <w:rFonts w:ascii="Times New Roman" w:hAnsi="Times New Roman" w:cs="Times New Roman"/>
          <w:lang w:eastAsia="zh-CN"/>
        </w:rPr>
      </w:pPr>
      <w:r w:rsidRPr="007374E7">
        <w:rPr>
          <w:rFonts w:ascii="Times New Roman" w:hAnsi="Times New Roman" w:cs="Times New Roman"/>
          <w:lang w:eastAsia="zh-CN"/>
        </w:rPr>
        <w:t>Sub-optimal for Sensing/Radar: As noted earlier, a waveform’s suitability for sensing is tied to its ambiguity function and other characteristics. A standard OFDM signal with a rectangular pulse shape per symbol has high sidelobes in its ambiguity function, meaning a reflector at a certain range/Doppler could produce sidelobe responses that obscure other reflectors. The insertion of a cyclic prefix also effectively creates discontinuities that can harm range resolution since the CP is a repetition that can confuse a radar matched filter. Overall, as an ISAC waveform, CP-OFDM would be rated poorly: it can be used for sensing (researchers have demonstrated OFDM radar processing), but it is far from optimal and requires heavy signal processing to mitigate the inherent ambiguities. If 6G is to natively support high-accuracy sensing, it would be advantageous to explore waveforms that are inherently better suited to delay/Doppler estimation.</w:t>
      </w:r>
    </w:p>
    <w:p w14:paraId="4B3F156D" w14:textId="7E90F144" w:rsidR="009A28B1" w:rsidRPr="00490585" w:rsidRDefault="00490585" w:rsidP="00A7105E">
      <w:pPr>
        <w:spacing w:line="240" w:lineRule="auto"/>
        <w:jc w:val="both"/>
        <w:rPr>
          <w:rFonts w:ascii="Times New Roman" w:hAnsi="Times New Roman" w:cs="Times New Roman"/>
          <w:b/>
          <w:bCs/>
          <w:i/>
          <w:iCs/>
          <w:lang w:eastAsia="zh-CN"/>
        </w:rPr>
      </w:pPr>
      <w:r w:rsidRPr="00490585">
        <w:rPr>
          <w:rFonts w:ascii="Times New Roman" w:hAnsi="Times New Roman" w:cs="Times New Roman" w:hint="eastAsia"/>
          <w:b/>
          <w:bCs/>
          <w:i/>
          <w:iCs/>
          <w:lang w:eastAsia="zh-CN"/>
        </w:rPr>
        <w:t xml:space="preserve">Observation 1: </w:t>
      </w:r>
      <w:r w:rsidR="00DE0DED" w:rsidRPr="00490585">
        <w:rPr>
          <w:rFonts w:ascii="Times New Roman" w:hAnsi="Times New Roman" w:cs="Times New Roman" w:hint="eastAsia"/>
          <w:b/>
          <w:bCs/>
          <w:i/>
          <w:iCs/>
          <w:lang w:eastAsia="zh-CN"/>
        </w:rPr>
        <w:t>T</w:t>
      </w:r>
      <w:r w:rsidR="00A7105E" w:rsidRPr="00490585">
        <w:rPr>
          <w:rFonts w:ascii="Times New Roman" w:hAnsi="Times New Roman" w:cs="Times New Roman"/>
          <w:b/>
          <w:bCs/>
          <w:i/>
          <w:iCs/>
          <w:lang w:eastAsia="zh-CN"/>
        </w:rPr>
        <w:t xml:space="preserve">he core design </w:t>
      </w:r>
      <w:r w:rsidRPr="00490585">
        <w:rPr>
          <w:rFonts w:ascii="Times New Roman" w:hAnsi="Times New Roman" w:cs="Times New Roman" w:hint="eastAsia"/>
          <w:b/>
          <w:bCs/>
          <w:i/>
          <w:iCs/>
          <w:lang w:eastAsia="zh-CN"/>
        </w:rPr>
        <w:t xml:space="preserve">of the </w:t>
      </w:r>
      <w:r w:rsidRPr="00490585">
        <w:rPr>
          <w:rFonts w:ascii="Times New Roman" w:hAnsi="Times New Roman" w:cs="Times New Roman" w:hint="eastAsia"/>
          <w:b/>
          <w:bCs/>
          <w:i/>
          <w:iCs/>
          <w:lang w:eastAsia="zh-CN"/>
        </w:rPr>
        <w:t xml:space="preserve">CP-OFDM </w:t>
      </w:r>
      <w:r w:rsidRPr="00490585">
        <w:rPr>
          <w:rFonts w:ascii="Times New Roman" w:hAnsi="Times New Roman" w:cs="Times New Roman" w:hint="eastAsia"/>
          <w:b/>
          <w:bCs/>
          <w:i/>
          <w:iCs/>
          <w:lang w:eastAsia="zh-CN"/>
        </w:rPr>
        <w:t xml:space="preserve">and its </w:t>
      </w:r>
      <w:r w:rsidRPr="00490585">
        <w:rPr>
          <w:rFonts w:ascii="Times New Roman" w:hAnsi="Times New Roman" w:cs="Times New Roman"/>
          <w:b/>
          <w:bCs/>
          <w:i/>
          <w:iCs/>
          <w:lang w:eastAsia="zh-CN"/>
        </w:rPr>
        <w:t xml:space="preserve">Workarounds in </w:t>
      </w:r>
      <w:r w:rsidRPr="00490585">
        <w:rPr>
          <w:rFonts w:ascii="Times New Roman" w:hAnsi="Times New Roman" w:cs="Times New Roman" w:hint="eastAsia"/>
          <w:b/>
          <w:bCs/>
          <w:i/>
          <w:iCs/>
          <w:lang w:eastAsia="zh-CN"/>
        </w:rPr>
        <w:t>NR</w:t>
      </w:r>
      <w:r w:rsidRPr="00490585">
        <w:rPr>
          <w:rFonts w:ascii="Times New Roman" w:hAnsi="Times New Roman" w:cs="Times New Roman"/>
          <w:b/>
          <w:bCs/>
          <w:i/>
          <w:iCs/>
          <w:lang w:eastAsia="zh-CN"/>
        </w:rPr>
        <w:t xml:space="preserve"> </w:t>
      </w:r>
      <w:r w:rsidR="00A7105E" w:rsidRPr="00490585">
        <w:rPr>
          <w:rFonts w:ascii="Times New Roman" w:hAnsi="Times New Roman" w:cs="Times New Roman"/>
          <w:b/>
          <w:bCs/>
          <w:i/>
          <w:iCs/>
          <w:lang w:eastAsia="zh-CN"/>
        </w:rPr>
        <w:t xml:space="preserve">is strained by the new requirements in multiple dimensions. </w:t>
      </w:r>
      <w:r w:rsidRPr="00490585">
        <w:rPr>
          <w:rFonts w:ascii="Times New Roman" w:hAnsi="Times New Roman" w:cs="Times New Roman" w:hint="eastAsia"/>
          <w:b/>
          <w:bCs/>
          <w:i/>
          <w:iCs/>
          <w:lang w:eastAsia="zh-CN"/>
        </w:rPr>
        <w:t>T</w:t>
      </w:r>
      <w:r w:rsidR="00A7105E" w:rsidRPr="00490585">
        <w:rPr>
          <w:rFonts w:ascii="Times New Roman" w:hAnsi="Times New Roman" w:cs="Times New Roman"/>
          <w:b/>
          <w:bCs/>
          <w:i/>
          <w:iCs/>
          <w:lang w:eastAsia="zh-CN"/>
        </w:rPr>
        <w:t xml:space="preserve">he prudent path is to investigate new waveform paradigms that can natively handle these challenges. </w:t>
      </w:r>
    </w:p>
    <w:p w14:paraId="78D03BBE" w14:textId="2215BD16" w:rsidR="00481AD2" w:rsidRPr="007374E7" w:rsidRDefault="00994E4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7374E7">
        <w:rPr>
          <w:rFonts w:ascii="Times New Roman" w:eastAsia="Times New Roman" w:hAnsi="Times New Roman"/>
          <w:b/>
          <w:color w:val="auto"/>
        </w:rPr>
        <w:t>A Landscape of 6G Waveform Candidates</w:t>
      </w:r>
    </w:p>
    <w:p w14:paraId="7C635968" w14:textId="7D9620B4" w:rsidR="00994E41" w:rsidRPr="007374E7" w:rsidRDefault="00994E41" w:rsidP="00994E41">
      <w:pPr>
        <w:pStyle w:val="2"/>
        <w:ind w:leftChars="0" w:left="0" w:right="220"/>
        <w:jc w:val="both"/>
        <w:rPr>
          <w:rFonts w:ascii="Times New Roman" w:eastAsiaTheme="minorEastAsia" w:hAnsi="Times New Roman" w:cs="Times New Roman"/>
          <w:lang w:eastAsia="zh-CN"/>
        </w:rPr>
      </w:pPr>
      <w:r w:rsidRPr="007374E7">
        <w:rPr>
          <w:rFonts w:ascii="Times New Roman" w:eastAsiaTheme="minorEastAsia" w:hAnsi="Times New Roman" w:hint="eastAsia"/>
          <w:lang w:eastAsia="zh-CN"/>
        </w:rPr>
        <w:t>3</w:t>
      </w:r>
      <w:r w:rsidRPr="007374E7">
        <w:rPr>
          <w:rFonts w:ascii="Times New Roman" w:hAnsi="Times New Roman"/>
        </w:rPr>
        <w:t>.</w:t>
      </w:r>
      <w:r w:rsidRPr="007374E7">
        <w:rPr>
          <w:rFonts w:ascii="Times New Roman" w:eastAsiaTheme="minorEastAsia" w:hAnsi="Times New Roman" w:hint="eastAsia"/>
          <w:lang w:eastAsia="zh-CN"/>
        </w:rPr>
        <w:t>1</w:t>
      </w:r>
      <w:r w:rsidRPr="007374E7">
        <w:rPr>
          <w:rFonts w:ascii="Times New Roman" w:hAnsi="Times New Roman"/>
        </w:rPr>
        <w:t xml:space="preserve"> Doppler-Resilient Waveforms</w:t>
      </w:r>
    </w:p>
    <w:p w14:paraId="09FB13ED" w14:textId="2D66DB2D" w:rsidR="00994E41" w:rsidRPr="007374E7" w:rsidRDefault="00994E41" w:rsidP="00994E41">
      <w:pPr>
        <w:spacing w:after="120" w:line="240" w:lineRule="auto"/>
        <w:jc w:val="both"/>
        <w:rPr>
          <w:rFonts w:ascii="Times New Roman" w:eastAsia="Times New Roman" w:hAnsi="Times New Roman"/>
        </w:rPr>
      </w:pPr>
      <w:r w:rsidRPr="007374E7">
        <w:rPr>
          <w:rFonts w:ascii="Times New Roman" w:eastAsia="Times New Roman" w:hAnsi="Times New Roman"/>
        </w:rPr>
        <w:t>One of the most prominent proposals for high-mobility communications is Orthogonal Time Frequency Space (OTFS) modulation. OTFS was specifically designed to handle doubly-selective channels (i.e. channels with both time variation and frequency selectivity)</w:t>
      </w:r>
      <w:r w:rsidR="007E0591">
        <w:rPr>
          <w:rFonts w:ascii="Times New Roman" w:hAnsi="Times New Roman" w:hint="eastAsia"/>
          <w:lang w:eastAsia="zh-CN"/>
        </w:rPr>
        <w:t xml:space="preserve">, which is </w:t>
      </w:r>
      <w:r w:rsidRPr="007374E7">
        <w:rPr>
          <w:rFonts w:ascii="Times New Roman" w:eastAsia="Times New Roman" w:hAnsi="Times New Roman"/>
        </w:rPr>
        <w:t>exactly the kind of channels we face in high-speed and LEO satellite scenarios. The fundamental idea of OTFS is to modulate information in the delay-Doppler domain instead of the conventional time-frequency domain. In practice, this means OTFS takes information symbols and maps them to a 2D grid whose axes are delay and Doppler frequency</w:t>
      </w:r>
      <w:r w:rsidR="000F0F12">
        <w:rPr>
          <w:rFonts w:ascii="Times New Roman" w:hAnsi="Times New Roman" w:hint="eastAsia"/>
          <w:lang w:eastAsia="zh-CN"/>
        </w:rPr>
        <w:t xml:space="preserve">. </w:t>
      </w:r>
      <w:r w:rsidRPr="007374E7">
        <w:rPr>
          <w:rFonts w:ascii="Times New Roman" w:eastAsia="Times New Roman" w:hAnsi="Times New Roman"/>
        </w:rPr>
        <w:t>Through a series of transforms, th</w:t>
      </w:r>
      <w:r w:rsidR="00BC6CF0">
        <w:rPr>
          <w:rFonts w:ascii="Times New Roman" w:hAnsi="Times New Roman" w:hint="eastAsia"/>
          <w:lang w:eastAsia="zh-CN"/>
        </w:rPr>
        <w:t>e</w:t>
      </w:r>
      <w:r w:rsidRPr="007374E7">
        <w:rPr>
          <w:rFonts w:ascii="Times New Roman" w:eastAsia="Times New Roman" w:hAnsi="Times New Roman"/>
        </w:rPr>
        <w:t xml:space="preserve"> </w:t>
      </w:r>
      <w:r w:rsidR="00BC6CF0">
        <w:rPr>
          <w:rFonts w:ascii="Times New Roman" w:hAnsi="Times New Roman" w:hint="eastAsia"/>
          <w:lang w:eastAsia="zh-CN"/>
        </w:rPr>
        <w:t xml:space="preserve">symbols modulated in </w:t>
      </w:r>
      <w:r w:rsidRPr="007374E7">
        <w:rPr>
          <w:rFonts w:ascii="Times New Roman" w:eastAsia="Times New Roman" w:hAnsi="Times New Roman"/>
        </w:rPr>
        <w:t xml:space="preserve">delay-Doppler </w:t>
      </w:r>
      <w:r w:rsidR="00BC6CF0">
        <w:rPr>
          <w:rFonts w:ascii="Times New Roman" w:hAnsi="Times New Roman" w:hint="eastAsia"/>
          <w:lang w:eastAsia="zh-CN"/>
        </w:rPr>
        <w:t>domain</w:t>
      </w:r>
      <w:r w:rsidRPr="007374E7">
        <w:rPr>
          <w:rFonts w:ascii="Times New Roman" w:eastAsia="Times New Roman" w:hAnsi="Times New Roman"/>
        </w:rPr>
        <w:t xml:space="preserve"> is then converted to a </w:t>
      </w:r>
      <w:r w:rsidRPr="007374E7">
        <w:rPr>
          <w:rFonts w:ascii="Times New Roman" w:eastAsia="Times New Roman" w:hAnsi="Times New Roman"/>
        </w:rPr>
        <w:lastRenderedPageBreak/>
        <w:t>time-frequency signal for transmission. The payoff of this approach is that a time-varying multipath channel</w:t>
      </w:r>
      <w:r w:rsidR="00012CE8">
        <w:rPr>
          <w:rFonts w:ascii="Times New Roman" w:hAnsi="Times New Roman" w:hint="eastAsia"/>
          <w:lang w:eastAsia="zh-CN"/>
        </w:rPr>
        <w:t xml:space="preserve"> </w:t>
      </w:r>
      <w:r w:rsidRPr="007374E7">
        <w:rPr>
          <w:rFonts w:ascii="Times New Roman" w:eastAsia="Times New Roman" w:hAnsi="Times New Roman"/>
        </w:rPr>
        <w:t>looks more benign in the delay-Doppler representation: each symbol sees a nearly constant channel gain. Essentially, OTFS diagonalizes the doubly-selective channel into a sparse, nearly static delay-Doppler channel. This yields robustness to motion: even at high Doppler, the symbols do not see rapidly fluctuating fades; the complexity is shifted to processing in the new domain.</w:t>
      </w:r>
    </w:p>
    <w:p w14:paraId="6790DEB5" w14:textId="6567AC7B" w:rsidR="009D13BB" w:rsidRPr="007374E7" w:rsidRDefault="00994E41" w:rsidP="00994E41">
      <w:pPr>
        <w:spacing w:after="120" w:line="240" w:lineRule="auto"/>
        <w:jc w:val="both"/>
        <w:rPr>
          <w:rFonts w:ascii="Times New Roman" w:hAnsi="Times New Roman"/>
          <w:lang w:eastAsia="zh-CN"/>
        </w:rPr>
      </w:pPr>
      <w:r w:rsidRPr="007374E7">
        <w:rPr>
          <w:rFonts w:ascii="Times New Roman" w:eastAsia="Times New Roman" w:hAnsi="Times New Roman"/>
        </w:rPr>
        <w:t xml:space="preserve">Initial research results have been very promising: OTFS has demonstrated significant performance gains over OFDM in high-Doppler conditions. It can convert scenarios like 500 km/h at 4 GHz into quasi-static channels for each symbol, allowing error-free decoding where OFDM had an error floor. This makes OTFS a prime candidate for applications such as V2X communications on highways or high-speed </w:t>
      </w:r>
      <w:r w:rsidR="00F776E0">
        <w:rPr>
          <w:rFonts w:ascii="Times New Roman" w:hAnsi="Times New Roman" w:hint="eastAsia"/>
          <w:lang w:eastAsia="zh-CN"/>
        </w:rPr>
        <w:t>train</w:t>
      </w:r>
      <w:r w:rsidRPr="007374E7">
        <w:rPr>
          <w:rFonts w:ascii="Times New Roman" w:eastAsia="Times New Roman" w:hAnsi="Times New Roman"/>
        </w:rPr>
        <w:t xml:space="preserve"> as well as for NTN links to LEO satellites or airborne platforms where Doppler is extreme. Importantly, OTFS is also compatible with existing multicarrier implementations to some extent</w:t>
      </w:r>
      <w:r w:rsidR="00357707">
        <w:rPr>
          <w:rFonts w:ascii="Times New Roman" w:hAnsi="Times New Roman" w:hint="eastAsia"/>
          <w:lang w:eastAsia="zh-CN"/>
        </w:rPr>
        <w:t>. I</w:t>
      </w:r>
      <w:r w:rsidRPr="007374E7">
        <w:rPr>
          <w:rFonts w:ascii="Times New Roman" w:eastAsia="Times New Roman" w:hAnsi="Times New Roman"/>
        </w:rPr>
        <w:t>t can be implemented as an overlay atop an OFDM frontend using additional 2D FFT operations and pre/post-processing, which might ease adoption. In summary, OTFS addresses the high-mobility weakness of CP-OFDM head-on by a design that embraces the delay-Doppler physics of the channel. Many view it as a leading contender waveform for 6G where mobility or channel dynamics are prominent issues.</w:t>
      </w:r>
    </w:p>
    <w:p w14:paraId="52E2AAC7" w14:textId="3A405565" w:rsidR="00994E41" w:rsidRPr="007374E7" w:rsidRDefault="00994E41" w:rsidP="00994E41">
      <w:pPr>
        <w:pStyle w:val="2"/>
        <w:ind w:leftChars="0" w:left="0" w:right="220"/>
        <w:jc w:val="both"/>
        <w:rPr>
          <w:rFonts w:ascii="Times New Roman" w:eastAsiaTheme="minorEastAsia" w:hAnsi="Times New Roman" w:cs="Times New Roman"/>
          <w:lang w:eastAsia="zh-CN"/>
        </w:rPr>
      </w:pPr>
      <w:r w:rsidRPr="007374E7">
        <w:rPr>
          <w:rFonts w:ascii="Times New Roman" w:eastAsiaTheme="minorEastAsia" w:hAnsi="Times New Roman" w:hint="eastAsia"/>
          <w:lang w:eastAsia="zh-CN"/>
        </w:rPr>
        <w:t>3</w:t>
      </w:r>
      <w:r w:rsidRPr="007374E7">
        <w:rPr>
          <w:rFonts w:ascii="Times New Roman" w:hAnsi="Times New Roman"/>
        </w:rPr>
        <w:t>.2 Spectrally Efficient Waveforms</w:t>
      </w:r>
    </w:p>
    <w:p w14:paraId="7A09F980" w14:textId="2089D21C" w:rsidR="00994E41" w:rsidRPr="007374E7" w:rsidRDefault="00994E41" w:rsidP="00994E41">
      <w:pPr>
        <w:spacing w:after="120" w:line="240" w:lineRule="auto"/>
        <w:jc w:val="both"/>
        <w:rPr>
          <w:rFonts w:ascii="Times New Roman" w:eastAsia="Times New Roman" w:hAnsi="Times New Roman"/>
        </w:rPr>
      </w:pPr>
      <w:r w:rsidRPr="007374E7">
        <w:rPr>
          <w:rFonts w:ascii="Times New Roman" w:eastAsia="Times New Roman" w:hAnsi="Times New Roman"/>
        </w:rPr>
        <w:t>Another category of waveforms aims to improve on CP-OFDM by providing much better spectral containment and bandwidth efficiency. These are often referred to as filtered multicarrier waveforms, as they modify the basic OFDM concept by applying well-shaped filters to subcarriers or groups of subcarriers. The primary motivation here is to eliminate the cyclic prefix and greatly reduce out-of-band emissions (OOBE), thereby addressing two CP-OFDM shortcomings: spectral overhead and rigid synchronization needs for orthogonality across users. By confining more of the signal energy within its assigned band, these waveforms allow tighter packing of channels and more asynchronous operation without causing mutual interference.</w:t>
      </w:r>
      <w:r w:rsidR="00012CE8">
        <w:rPr>
          <w:rFonts w:ascii="Times New Roman" w:hAnsi="Times New Roman" w:hint="eastAsia"/>
          <w:lang w:eastAsia="zh-CN"/>
        </w:rPr>
        <w:t xml:space="preserve"> </w:t>
      </w:r>
      <w:r w:rsidRPr="007374E7">
        <w:rPr>
          <w:rFonts w:ascii="Times New Roman" w:eastAsia="Times New Roman" w:hAnsi="Times New Roman"/>
        </w:rPr>
        <w:t>Key examples in this family include:</w:t>
      </w:r>
    </w:p>
    <w:p w14:paraId="6BB5AC2B" w14:textId="61D8BD21" w:rsidR="00994E41" w:rsidRPr="007374E7" w:rsidRDefault="00994E41" w:rsidP="00994E41">
      <w:pPr>
        <w:spacing w:after="120" w:line="240" w:lineRule="auto"/>
        <w:jc w:val="both"/>
        <w:rPr>
          <w:rFonts w:ascii="Times New Roman" w:eastAsia="Times New Roman" w:hAnsi="Times New Roman"/>
        </w:rPr>
      </w:pPr>
      <w:r w:rsidRPr="007374E7">
        <w:rPr>
          <w:rFonts w:ascii="Times New Roman" w:eastAsia="Times New Roman" w:hAnsi="Times New Roman"/>
        </w:rPr>
        <w:t xml:space="preserve">FBMC (Filter Bank Multi-Carrier): FBMC filters each subcarrier with a prototype filter (typically a well-designed pulse shape like isotropic orthogonal transform algorithm (IOTA) filter). The subcarriers are no longer transmitted as rectangular pulses but as overlapping filtered pulses, achieving very sharp frequency localization. FBMC can essentially achieve an OOB leakage orders of magnitude lower than CP-OFDM. An immediate benefit is that no cyclic prefix is needed </w:t>
      </w:r>
      <w:r w:rsidR="00B83C3A">
        <w:rPr>
          <w:rFonts w:ascii="Times New Roman" w:hAnsi="Times New Roman" w:hint="eastAsia"/>
          <w:lang w:eastAsia="zh-CN"/>
        </w:rPr>
        <w:t xml:space="preserve">where </w:t>
      </w:r>
      <w:r w:rsidRPr="007374E7">
        <w:rPr>
          <w:rFonts w:ascii="Times New Roman" w:eastAsia="Times New Roman" w:hAnsi="Times New Roman"/>
        </w:rPr>
        <w:t>ISI can be handled by the filter design and offset modulation, so there is a direct spectral efficiency gain. Additionally, the sharply confined subcarriers mean different sub-bands can operate with minimal guard bands; asynchronous transmission</w:t>
      </w:r>
      <w:r w:rsidR="00012CE8">
        <w:rPr>
          <w:rFonts w:ascii="Times New Roman" w:hAnsi="Times New Roman" w:hint="eastAsia"/>
          <w:lang w:eastAsia="zh-CN"/>
        </w:rPr>
        <w:t xml:space="preserve"> </w:t>
      </w:r>
      <w:r w:rsidRPr="007374E7">
        <w:rPr>
          <w:rFonts w:ascii="Times New Roman" w:eastAsia="Times New Roman" w:hAnsi="Times New Roman"/>
        </w:rPr>
        <w:t xml:space="preserve">causes little interference, because the filter decays quickly in time and frequency. The trade-offs are increased processing complexity and some challenges for MIMO: FBMC commonly employs OQAM (Offset QAM) modulation to maintain orthogonality in the real domain, which introduces intrinsic interference between subcarriers that complicates coherent MIMO processing </w:t>
      </w:r>
      <w:r w:rsidR="00012CE8">
        <w:rPr>
          <w:rFonts w:ascii="Times New Roman" w:hAnsi="Times New Roman" w:hint="eastAsia"/>
          <w:lang w:eastAsia="zh-CN"/>
        </w:rPr>
        <w:t>such as</w:t>
      </w:r>
      <w:r w:rsidRPr="007374E7">
        <w:rPr>
          <w:rFonts w:ascii="Times New Roman" w:eastAsia="Times New Roman" w:hAnsi="Times New Roman"/>
        </w:rPr>
        <w:t xml:space="preserve"> channel estimation and equalization. If these can be resolved, FBMC offers </w:t>
      </w:r>
      <w:r w:rsidR="00012CE8">
        <w:rPr>
          <w:rFonts w:ascii="Times New Roman" w:hAnsi="Times New Roman" w:hint="eastAsia"/>
          <w:lang w:eastAsia="zh-CN"/>
        </w:rPr>
        <w:t>good</w:t>
      </w:r>
      <w:r w:rsidRPr="007374E7">
        <w:rPr>
          <w:rFonts w:ascii="Times New Roman" w:eastAsia="Times New Roman" w:hAnsi="Times New Roman"/>
        </w:rPr>
        <w:t xml:space="preserve"> spectral efficiency and could be a strong candidate for 6G scenarios requiring dynamic spectrum sharing or operation in very fragmented bands.</w:t>
      </w:r>
    </w:p>
    <w:p w14:paraId="339AD373" w14:textId="7466A4F7" w:rsidR="00994E41" w:rsidRPr="007374E7" w:rsidRDefault="00994E41" w:rsidP="00994E41">
      <w:pPr>
        <w:spacing w:after="120" w:line="240" w:lineRule="auto"/>
        <w:jc w:val="both"/>
        <w:rPr>
          <w:rFonts w:ascii="Times New Roman" w:eastAsia="Times New Roman" w:hAnsi="Times New Roman"/>
        </w:rPr>
      </w:pPr>
      <w:r w:rsidRPr="007374E7">
        <w:rPr>
          <w:rFonts w:ascii="Times New Roman" w:eastAsia="Times New Roman" w:hAnsi="Times New Roman"/>
        </w:rPr>
        <w:t xml:space="preserve">UFMC (Universal Filtered Multi-Carrier): UFMC takes a more pragmatic approach by filtering not each subcarrier but a group of subcarriers. By doing so, it still achieves good spectral confinement but with lower complexity </w:t>
      </w:r>
      <w:r w:rsidR="00C66ABE">
        <w:rPr>
          <w:rFonts w:ascii="Times New Roman" w:hAnsi="Times New Roman" w:hint="eastAsia"/>
          <w:lang w:eastAsia="zh-CN"/>
        </w:rPr>
        <w:t xml:space="preserve">comparing to FBMC </w:t>
      </w:r>
      <w:r w:rsidRPr="007374E7">
        <w:rPr>
          <w:rFonts w:ascii="Times New Roman" w:eastAsia="Times New Roman" w:hAnsi="Times New Roman"/>
        </w:rPr>
        <w:t>and without the need for OQAM. UFMC essentially inserts a well-shaped pulse shaping filter per sub</w:t>
      </w:r>
      <w:r w:rsidR="001B072D">
        <w:rPr>
          <w:rFonts w:ascii="Times New Roman" w:hAnsi="Times New Roman" w:hint="eastAsia"/>
          <w:lang w:eastAsia="zh-CN"/>
        </w:rPr>
        <w:t>-</w:t>
      </w:r>
      <w:r w:rsidRPr="007374E7">
        <w:rPr>
          <w:rFonts w:ascii="Times New Roman" w:eastAsia="Times New Roman" w:hAnsi="Times New Roman"/>
        </w:rPr>
        <w:t xml:space="preserve">band after the IFFT, which can significantly suppress side-lobes. It was shown to have significantly lower OOB leakage than OFDM, and it retains orthonormal QAM modulation on each subcarrier </w:t>
      </w:r>
      <w:r w:rsidR="00BE77C9">
        <w:rPr>
          <w:rFonts w:ascii="Times New Roman" w:hAnsi="Times New Roman" w:hint="eastAsia"/>
          <w:lang w:eastAsia="zh-CN"/>
        </w:rPr>
        <w:t xml:space="preserve">that </w:t>
      </w:r>
      <w:r w:rsidRPr="007374E7">
        <w:rPr>
          <w:rFonts w:ascii="Times New Roman" w:eastAsia="Times New Roman" w:hAnsi="Times New Roman"/>
        </w:rPr>
        <w:t>mak</w:t>
      </w:r>
      <w:r w:rsidR="00BE77C9">
        <w:rPr>
          <w:rFonts w:ascii="Times New Roman" w:hAnsi="Times New Roman" w:hint="eastAsia"/>
          <w:lang w:eastAsia="zh-CN"/>
        </w:rPr>
        <w:t>es</w:t>
      </w:r>
      <w:r w:rsidRPr="007374E7">
        <w:rPr>
          <w:rFonts w:ascii="Times New Roman" w:eastAsia="Times New Roman" w:hAnsi="Times New Roman"/>
        </w:rPr>
        <w:t xml:space="preserve"> MIMO and channel estimation more straightforward than FBMC. UFMC is well-suited to scenarios like short burst transmissions and asynchronous uplink access because it is more robust to time misalignment. In essence, UFMC can be seen as an evolution of OFDM that “drops” the CP and instead relies on controlled ISI via filtering to protect from multipath</w:t>
      </w:r>
      <w:r w:rsidR="00296D11">
        <w:rPr>
          <w:rFonts w:ascii="Times New Roman" w:hAnsi="Times New Roman" w:hint="eastAsia"/>
          <w:lang w:eastAsia="zh-CN"/>
        </w:rPr>
        <w:t xml:space="preserve">, </w:t>
      </w:r>
      <w:r w:rsidRPr="007374E7">
        <w:rPr>
          <w:rFonts w:ascii="Times New Roman" w:eastAsia="Times New Roman" w:hAnsi="Times New Roman"/>
        </w:rPr>
        <w:t xml:space="preserve">yielding higher net throughput and </w:t>
      </w:r>
      <w:r w:rsidRPr="007374E7">
        <w:rPr>
          <w:rFonts w:ascii="Times New Roman" w:eastAsia="Times New Roman" w:hAnsi="Times New Roman"/>
        </w:rPr>
        <w:lastRenderedPageBreak/>
        <w:t>better coexistence properties. It’s a strong candidate when spectral efficiency and multi-user flexibility are top priorities.</w:t>
      </w:r>
    </w:p>
    <w:p w14:paraId="55AEB6EC" w14:textId="100A4C5C" w:rsidR="00994E41" w:rsidRPr="007374E7" w:rsidRDefault="00994E41" w:rsidP="00994E41">
      <w:pPr>
        <w:spacing w:after="120" w:line="240" w:lineRule="auto"/>
        <w:jc w:val="both"/>
        <w:rPr>
          <w:rFonts w:ascii="Times New Roman" w:eastAsia="Times New Roman" w:hAnsi="Times New Roman"/>
        </w:rPr>
      </w:pPr>
      <w:r w:rsidRPr="007374E7">
        <w:rPr>
          <w:rFonts w:ascii="Times New Roman" w:eastAsia="Times New Roman" w:hAnsi="Times New Roman"/>
        </w:rPr>
        <w:t>GFDM (Generalized Frequency Division Multiplexing): GFDM is a more flexible, generalized multicarrier scheme where transmissions are organized in blocks and each subcarrier in a block is filtered by a circular pulse shaping filter. GFDM can be configured to mimic many other waveforms (hence “generalized”) by adjusting parameters: for instance, with certain settings it behaves like OFDM, with others like single-carrier, etc. A GFDM block consists of multiple sub</w:t>
      </w:r>
      <w:r w:rsidR="00666FD8">
        <w:rPr>
          <w:rFonts w:ascii="Times New Roman" w:hAnsi="Times New Roman" w:hint="eastAsia"/>
          <w:lang w:eastAsia="zh-CN"/>
        </w:rPr>
        <w:t>-</w:t>
      </w:r>
      <w:r w:rsidRPr="007374E7">
        <w:rPr>
          <w:rFonts w:ascii="Times New Roman" w:eastAsia="Times New Roman" w:hAnsi="Times New Roman"/>
        </w:rPr>
        <w:t xml:space="preserve">symbols on multiple subcarriers, all contained in a time-frequency block with a cyclic prefix </w:t>
      </w:r>
      <w:r w:rsidR="00666FD8">
        <w:rPr>
          <w:rFonts w:ascii="Times New Roman" w:hAnsi="Times New Roman" w:hint="eastAsia"/>
          <w:lang w:eastAsia="zh-CN"/>
        </w:rPr>
        <w:t>per block</w:t>
      </w:r>
      <w:r w:rsidRPr="007374E7">
        <w:rPr>
          <w:rFonts w:ascii="Times New Roman" w:eastAsia="Times New Roman" w:hAnsi="Times New Roman"/>
        </w:rPr>
        <w:t>. The use of a circular filter allows the block to maintain a convenient structure for equalization. GFDM’s flexibility is one of its main advantages</w:t>
      </w:r>
      <w:r w:rsidR="003079E4">
        <w:rPr>
          <w:rFonts w:ascii="Times New Roman" w:hAnsi="Times New Roman" w:hint="eastAsia"/>
          <w:lang w:eastAsia="zh-CN"/>
        </w:rPr>
        <w:t>.</w:t>
      </w:r>
      <w:r w:rsidRPr="007374E7">
        <w:rPr>
          <w:rFonts w:ascii="Times New Roman" w:eastAsia="Times New Roman" w:hAnsi="Times New Roman"/>
        </w:rPr>
        <w:t xml:space="preserve"> </w:t>
      </w:r>
      <w:r w:rsidR="003079E4">
        <w:rPr>
          <w:rFonts w:ascii="Times New Roman" w:hAnsi="Times New Roman" w:hint="eastAsia"/>
          <w:lang w:eastAsia="zh-CN"/>
        </w:rPr>
        <w:t>I</w:t>
      </w:r>
      <w:r w:rsidRPr="007374E7">
        <w:rPr>
          <w:rFonts w:ascii="Times New Roman" w:eastAsia="Times New Roman" w:hAnsi="Times New Roman"/>
        </w:rPr>
        <w:t xml:space="preserve">t can potentially strike different trade-offs between latency, spectral containment, and complexity by configuring block length, filter shape, etc. </w:t>
      </w:r>
      <w:r w:rsidR="003079E4">
        <w:rPr>
          <w:rFonts w:ascii="Times New Roman" w:hAnsi="Times New Roman" w:hint="eastAsia"/>
          <w:lang w:eastAsia="zh-CN"/>
        </w:rPr>
        <w:t xml:space="preserve">Although </w:t>
      </w:r>
      <w:r w:rsidR="003079E4">
        <w:rPr>
          <w:rFonts w:ascii="Times New Roman" w:hAnsi="Times New Roman" w:hint="eastAsia"/>
          <w:lang w:eastAsia="zh-CN"/>
        </w:rPr>
        <w:t>t</w:t>
      </w:r>
      <w:r w:rsidR="003079E4" w:rsidRPr="007374E7">
        <w:rPr>
          <w:rFonts w:ascii="Times New Roman" w:eastAsia="Times New Roman" w:hAnsi="Times New Roman"/>
        </w:rPr>
        <w:t xml:space="preserve">he complexity </w:t>
      </w:r>
      <w:r w:rsidR="00051030">
        <w:rPr>
          <w:rFonts w:ascii="Times New Roman" w:hAnsi="Times New Roman" w:hint="eastAsia"/>
          <w:lang w:eastAsia="zh-CN"/>
        </w:rPr>
        <w:t xml:space="preserve">is </w:t>
      </w:r>
      <w:r w:rsidR="00922889">
        <w:rPr>
          <w:rFonts w:ascii="Times New Roman" w:hAnsi="Times New Roman" w:hint="eastAsia"/>
          <w:lang w:eastAsia="zh-CN"/>
        </w:rPr>
        <w:t>added by</w:t>
      </w:r>
      <w:r w:rsidR="003079E4" w:rsidRPr="007374E7">
        <w:rPr>
          <w:rFonts w:ascii="Times New Roman" w:eastAsia="Times New Roman" w:hAnsi="Times New Roman"/>
        </w:rPr>
        <w:t xml:space="preserve"> filtering and block processing</w:t>
      </w:r>
      <w:r w:rsidR="003079E4">
        <w:rPr>
          <w:rFonts w:ascii="Times New Roman" w:hAnsi="Times New Roman" w:hint="eastAsia"/>
          <w:lang w:eastAsia="zh-CN"/>
        </w:rPr>
        <w:t xml:space="preserve">, </w:t>
      </w:r>
      <w:r w:rsidR="003079E4">
        <w:rPr>
          <w:rFonts w:ascii="Times New Roman" w:hAnsi="Times New Roman"/>
          <w:lang w:eastAsia="zh-CN"/>
        </w:rPr>
        <w:t>these</w:t>
      </w:r>
      <w:r w:rsidR="003079E4">
        <w:rPr>
          <w:rFonts w:ascii="Times New Roman" w:hAnsi="Times New Roman" w:hint="eastAsia"/>
          <w:lang w:eastAsia="zh-CN"/>
        </w:rPr>
        <w:t xml:space="preserve"> operations in</w:t>
      </w:r>
      <w:r w:rsidRPr="007374E7">
        <w:rPr>
          <w:rFonts w:ascii="Times New Roman" w:eastAsia="Times New Roman" w:hAnsi="Times New Roman"/>
        </w:rPr>
        <w:t xml:space="preserve"> GFDM can naturally reduce PAPR by appropriate pulse shaping and modulation choices</w:t>
      </w:r>
      <w:r w:rsidR="003079E4">
        <w:rPr>
          <w:rFonts w:ascii="Times New Roman" w:hAnsi="Times New Roman" w:hint="eastAsia"/>
          <w:lang w:eastAsia="zh-CN"/>
        </w:rPr>
        <w:t>.</w:t>
      </w:r>
      <w:r w:rsidRPr="007374E7">
        <w:rPr>
          <w:rFonts w:ascii="Times New Roman" w:eastAsia="Times New Roman" w:hAnsi="Times New Roman"/>
        </w:rPr>
        <w:t xml:space="preserve"> </w:t>
      </w:r>
    </w:p>
    <w:p w14:paraId="4FBA9236" w14:textId="1538E3CC" w:rsidR="00994E41" w:rsidRPr="007374E7" w:rsidRDefault="00994E41" w:rsidP="00994E41">
      <w:pPr>
        <w:spacing w:after="120" w:line="240" w:lineRule="auto"/>
        <w:jc w:val="both"/>
        <w:rPr>
          <w:rFonts w:ascii="Times New Roman" w:hAnsi="Times New Roman"/>
          <w:lang w:eastAsia="zh-CN"/>
        </w:rPr>
      </w:pPr>
      <w:r w:rsidRPr="007374E7">
        <w:rPr>
          <w:rFonts w:ascii="Times New Roman" w:eastAsia="Times New Roman" w:hAnsi="Times New Roman"/>
        </w:rPr>
        <w:t xml:space="preserve">In summary, the filtered waveform category provides an evolutionary path from OFDM. It addresses the spectral inefficiency and rigid synchronization of CP-OFDM by using pulse shaping. These waveforms tend to trade off simplicity for performance: they achieve excellent spectral efficiency </w:t>
      </w:r>
      <w:r w:rsidR="00DC1F91">
        <w:rPr>
          <w:rFonts w:ascii="Times New Roman" w:hAnsi="Times New Roman" w:hint="eastAsia"/>
          <w:lang w:eastAsia="zh-CN"/>
        </w:rPr>
        <w:t xml:space="preserve">by </w:t>
      </w:r>
      <w:r w:rsidR="00DC1F91">
        <w:rPr>
          <w:rFonts w:ascii="Times New Roman" w:hAnsi="Times New Roman"/>
          <w:lang w:eastAsia="zh-CN"/>
        </w:rPr>
        <w:t>minimizing</w:t>
      </w:r>
      <w:r w:rsidR="00DC1F91">
        <w:rPr>
          <w:rFonts w:ascii="Times New Roman" w:hAnsi="Times New Roman" w:hint="eastAsia"/>
          <w:lang w:eastAsia="zh-CN"/>
        </w:rPr>
        <w:t xml:space="preserve"> the </w:t>
      </w:r>
      <w:r w:rsidRPr="007374E7">
        <w:rPr>
          <w:rFonts w:ascii="Times New Roman" w:eastAsia="Times New Roman" w:hAnsi="Times New Roman"/>
        </w:rPr>
        <w:t>CP</w:t>
      </w:r>
      <w:r w:rsidR="00DC1F91">
        <w:rPr>
          <w:rFonts w:ascii="Times New Roman" w:hAnsi="Times New Roman" w:hint="eastAsia"/>
          <w:lang w:eastAsia="zh-CN"/>
        </w:rPr>
        <w:t xml:space="preserve"> and</w:t>
      </w:r>
      <w:r w:rsidRPr="007374E7">
        <w:rPr>
          <w:rFonts w:ascii="Times New Roman" w:eastAsia="Times New Roman" w:hAnsi="Times New Roman"/>
        </w:rPr>
        <w:t xml:space="preserve"> guard bands</w:t>
      </w:r>
      <w:r w:rsidR="00DC1F91">
        <w:rPr>
          <w:rFonts w:ascii="Times New Roman" w:hAnsi="Times New Roman" w:hint="eastAsia"/>
          <w:lang w:eastAsia="zh-CN"/>
        </w:rPr>
        <w:t xml:space="preserve"> </w:t>
      </w:r>
      <w:r w:rsidR="00DC1F91">
        <w:rPr>
          <w:rFonts w:ascii="Times New Roman" w:hAnsi="Times New Roman"/>
          <w:lang w:eastAsia="zh-CN"/>
        </w:rPr>
        <w:t>overhead</w:t>
      </w:r>
      <w:r w:rsidR="00DC1F91">
        <w:rPr>
          <w:rFonts w:ascii="Times New Roman" w:hAnsi="Times New Roman" w:hint="eastAsia"/>
          <w:lang w:eastAsia="zh-CN"/>
        </w:rPr>
        <w:t xml:space="preserve"> </w:t>
      </w:r>
      <w:r w:rsidRPr="007374E7">
        <w:rPr>
          <w:rFonts w:ascii="Times New Roman" w:eastAsia="Times New Roman" w:hAnsi="Times New Roman"/>
        </w:rPr>
        <w:t>and can support asynchronous operation, at the cost of more complex transceiver signal processing and, in some cases, challenges with MIMO integration. As 6G considers operation in new spectrum and new deployment scenarios, having a waveform with sharper spectral confinement could be highly advantageous.</w:t>
      </w:r>
    </w:p>
    <w:p w14:paraId="58AFA89C" w14:textId="427F243C" w:rsidR="000D3B75" w:rsidRPr="007374E7" w:rsidRDefault="000D3B75" w:rsidP="000D3B75">
      <w:pPr>
        <w:pStyle w:val="2"/>
        <w:ind w:leftChars="0" w:left="0" w:right="220"/>
        <w:jc w:val="both"/>
        <w:rPr>
          <w:rFonts w:ascii="Times New Roman" w:eastAsiaTheme="minorEastAsia" w:hAnsi="Times New Roman" w:cs="Times New Roman"/>
          <w:lang w:eastAsia="zh-CN"/>
        </w:rPr>
      </w:pPr>
      <w:r w:rsidRPr="007374E7">
        <w:rPr>
          <w:rFonts w:ascii="Times New Roman" w:eastAsiaTheme="minorEastAsia" w:hAnsi="Times New Roman" w:hint="eastAsia"/>
          <w:lang w:eastAsia="zh-CN"/>
        </w:rPr>
        <w:t>3</w:t>
      </w:r>
      <w:r w:rsidRPr="007374E7">
        <w:rPr>
          <w:rFonts w:ascii="Times New Roman" w:hAnsi="Times New Roman"/>
        </w:rPr>
        <w:t>.</w:t>
      </w:r>
      <w:r w:rsidRPr="007374E7">
        <w:rPr>
          <w:rFonts w:ascii="Times New Roman" w:eastAsiaTheme="minorEastAsia" w:hAnsi="Times New Roman" w:hint="eastAsia"/>
          <w:lang w:eastAsia="zh-CN"/>
        </w:rPr>
        <w:t>3</w:t>
      </w:r>
      <w:r w:rsidRPr="007374E7">
        <w:rPr>
          <w:rFonts w:ascii="Times New Roman" w:hAnsi="Times New Roman"/>
        </w:rPr>
        <w:t xml:space="preserve"> </w:t>
      </w:r>
      <w:r w:rsidR="00D55572" w:rsidRPr="007374E7">
        <w:rPr>
          <w:rFonts w:ascii="Times New Roman" w:hAnsi="Times New Roman"/>
        </w:rPr>
        <w:t>Enhanced DFT-s-OFDM</w:t>
      </w:r>
    </w:p>
    <w:p w14:paraId="1CBA3174" w14:textId="46647029" w:rsidR="00D55572" w:rsidRPr="007374E7" w:rsidRDefault="00D55572" w:rsidP="00D55572">
      <w:pPr>
        <w:spacing w:after="120" w:line="240" w:lineRule="auto"/>
        <w:jc w:val="both"/>
        <w:rPr>
          <w:rFonts w:ascii="Times New Roman" w:hAnsi="Times New Roman"/>
          <w:lang w:eastAsia="zh-CN"/>
        </w:rPr>
      </w:pPr>
      <w:r w:rsidRPr="007374E7">
        <w:rPr>
          <w:rFonts w:ascii="Times New Roman" w:hAnsi="Times New Roman"/>
          <w:lang w:eastAsia="zh-CN"/>
        </w:rPr>
        <w:t>In the context of 6G, there is renewed interest in DFT-spread OFDM (DFT-s-OFDM, also known as SC-FDMA) as a waveform candidate, primarily due to its low Peak-to-Average Power Ratio (PAPR) benefits and compatibility with existing 5G NR uplink schemes. DFT-s-OFDM was adopted in LTE/NR uplink specifically to leverage its single-carrier characteristics for improved power amplifier efficiency. Building on this foundation, Enhanced DFT-s-OFDM is proposed for 6G to retain these advantages while addressing the flexibility and spectral efficiency needs of future networks.</w:t>
      </w:r>
    </w:p>
    <w:p w14:paraId="2E07FFC4" w14:textId="13873E0F" w:rsidR="00D55572" w:rsidRPr="007374E7" w:rsidRDefault="00D55572" w:rsidP="00D55572">
      <w:pPr>
        <w:spacing w:after="120" w:line="240" w:lineRule="auto"/>
        <w:jc w:val="both"/>
        <w:rPr>
          <w:rFonts w:ascii="Times New Roman" w:hAnsi="Times New Roman"/>
          <w:lang w:eastAsia="zh-CN"/>
        </w:rPr>
      </w:pPr>
      <w:r w:rsidRPr="007374E7">
        <w:rPr>
          <w:rFonts w:ascii="Times New Roman" w:hAnsi="Times New Roman"/>
          <w:lang w:eastAsia="zh-CN"/>
        </w:rPr>
        <w:t>The baseline DFT-s-OFDM waveform has limitations, notably the requirement for contiguous resource allocation and a fixed pulse shape, which reduce its flexibility in 6G scenarios. To overcome this, several enhancements are under consideration for an improved, backward-compatible DFT-s-OFDM variant:</w:t>
      </w:r>
    </w:p>
    <w:p w14:paraId="03EBC6C4" w14:textId="6EB8CC36" w:rsidR="00D55572" w:rsidRPr="007374E7" w:rsidRDefault="00D55572" w:rsidP="00D55572">
      <w:pPr>
        <w:spacing w:after="120" w:line="240" w:lineRule="auto"/>
        <w:jc w:val="both"/>
        <w:rPr>
          <w:rFonts w:ascii="Times New Roman" w:hAnsi="Times New Roman"/>
          <w:lang w:eastAsia="zh-CN"/>
        </w:rPr>
      </w:pPr>
      <w:r w:rsidRPr="007374E7">
        <w:rPr>
          <w:rFonts w:ascii="Times New Roman" w:hAnsi="Times New Roman"/>
          <w:lang w:eastAsia="zh-CN"/>
        </w:rPr>
        <w:t xml:space="preserve">Non-Contiguous Resource Mapping: Enhanced DFT-s-OFDM supports non-contiguous (multi-band) resource allocation, allowing a single transmission to span fragmented spectrum bands. In current systems, a user’s uplink transmission must occupy one contiguous band per DFT-s-OFDM block; serving disjoint bands requires multiple parallel transmissions or separate carriers). By enabling multi-cluster DFT-s-OFDM via advanced mapping or multiple precoding segments, the 6G transmitter can flexibly utilize scattered frequency resources within one waveform instance. This multi-carrier compatibility is crucial for 6G, which may operate over fragmented spectrum chunks or aggregated bands. </w:t>
      </w:r>
    </w:p>
    <w:p w14:paraId="07350866" w14:textId="18876084" w:rsidR="00D55572" w:rsidRPr="007374E7" w:rsidRDefault="00D55572" w:rsidP="00D55572">
      <w:pPr>
        <w:spacing w:after="120" w:line="240" w:lineRule="auto"/>
        <w:jc w:val="both"/>
        <w:rPr>
          <w:rFonts w:ascii="Times New Roman" w:hAnsi="Times New Roman"/>
          <w:lang w:eastAsia="zh-CN"/>
        </w:rPr>
      </w:pPr>
      <w:r w:rsidRPr="007374E7">
        <w:rPr>
          <w:rFonts w:ascii="Times New Roman" w:hAnsi="Times New Roman"/>
          <w:lang w:eastAsia="zh-CN"/>
        </w:rPr>
        <w:t xml:space="preserve">Frequency-Domain Pulse Shaping: Another enhancement is the incorporation of spectral shaping filters in the frequency domain to refine the waveform’s time-domain characteristics. By applying Frequency-Domain Spectrum Shaping (FDSS) or similar pulse-shaping to the DFT-s-OFDM signal, the sidelobes of the </w:t>
      </w:r>
      <w:proofErr w:type="spellStart"/>
      <w:r w:rsidRPr="007374E7">
        <w:rPr>
          <w:rFonts w:ascii="Times New Roman" w:hAnsi="Times New Roman"/>
          <w:lang w:eastAsia="zh-CN"/>
        </w:rPr>
        <w:t>sinc</w:t>
      </w:r>
      <w:proofErr w:type="spellEnd"/>
      <w:r w:rsidRPr="007374E7">
        <w:rPr>
          <w:rFonts w:ascii="Times New Roman" w:hAnsi="Times New Roman"/>
          <w:lang w:eastAsia="zh-CN"/>
        </w:rPr>
        <w:t xml:space="preserve"> pulses are reduced and signal energy is more concentrated in the main lobe. This compression in time domain effectively lowers the peak fluctuations, yielding an even lower PAPR waveform at the cost of a modest spectral expansion.</w:t>
      </w:r>
    </w:p>
    <w:p w14:paraId="188FF791" w14:textId="1B6207A1" w:rsidR="00D55572" w:rsidRPr="007374E7" w:rsidRDefault="00D55572" w:rsidP="00D55572">
      <w:pPr>
        <w:spacing w:after="120" w:line="240" w:lineRule="auto"/>
        <w:jc w:val="both"/>
        <w:rPr>
          <w:rFonts w:ascii="Times New Roman" w:hAnsi="Times New Roman"/>
          <w:lang w:eastAsia="zh-CN"/>
        </w:rPr>
      </w:pPr>
      <w:r w:rsidRPr="007374E7">
        <w:rPr>
          <w:rFonts w:ascii="Times New Roman" w:hAnsi="Times New Roman"/>
          <w:lang w:eastAsia="zh-CN"/>
        </w:rPr>
        <w:t xml:space="preserve">Hybrid Structures: Enhanced DFT-s-OFDM may also employ hybrid waveform structures that blend single-carrier DFT precoding with flexible multi-carrier features. One approach is to introduce time-domain compression and expansion (TD-CE) of DFT-s-OFDM symbols. By shortening or elongating the DFT-s-OFDM symbol (and its guard interval) dynamically, the waveform can emulate zero-cyclic-prefix or </w:t>
      </w:r>
      <w:r w:rsidRPr="007374E7">
        <w:rPr>
          <w:rFonts w:ascii="Times New Roman" w:hAnsi="Times New Roman"/>
          <w:lang w:eastAsia="zh-CN"/>
        </w:rPr>
        <w:lastRenderedPageBreak/>
        <w:t>overlapping transmission, improving efficiency or latency without sacrificing orthogonality. This enables a unified waveform that can switch between conventional CP-OFDM and DFT-s-OFDM characteristics as needed. These structures aim to adapt the waveform to diverse 6G requirements – offering OFDM-like multi-user/multi-service flexibility when needed, and reverting to single-carrier mode for power-critical links – all within a common waveform family.</w:t>
      </w:r>
    </w:p>
    <w:p w14:paraId="0F3E5562" w14:textId="27BBECDD" w:rsidR="000D3B75" w:rsidRPr="007374E7" w:rsidRDefault="000D3B75" w:rsidP="000D3B75">
      <w:pPr>
        <w:pStyle w:val="2"/>
        <w:ind w:leftChars="0" w:left="0" w:right="220"/>
        <w:jc w:val="both"/>
        <w:rPr>
          <w:rFonts w:ascii="Times New Roman" w:eastAsiaTheme="minorEastAsia" w:hAnsi="Times New Roman" w:cs="Times New Roman"/>
          <w:lang w:eastAsia="zh-CN"/>
        </w:rPr>
      </w:pPr>
      <w:r w:rsidRPr="007374E7">
        <w:rPr>
          <w:rFonts w:ascii="Times New Roman" w:eastAsiaTheme="minorEastAsia" w:hAnsi="Times New Roman" w:hint="eastAsia"/>
          <w:lang w:eastAsia="zh-CN"/>
        </w:rPr>
        <w:t>3</w:t>
      </w:r>
      <w:r w:rsidRPr="007374E7">
        <w:rPr>
          <w:rFonts w:ascii="Times New Roman" w:hAnsi="Times New Roman"/>
        </w:rPr>
        <w:t>.</w:t>
      </w:r>
      <w:r w:rsidRPr="007374E7">
        <w:rPr>
          <w:rFonts w:ascii="Times New Roman" w:eastAsiaTheme="minorEastAsia" w:hAnsi="Times New Roman" w:hint="eastAsia"/>
          <w:lang w:eastAsia="zh-CN"/>
        </w:rPr>
        <w:t>4</w:t>
      </w:r>
      <w:r w:rsidRPr="007374E7">
        <w:rPr>
          <w:rFonts w:ascii="Times New Roman" w:hAnsi="Times New Roman"/>
        </w:rPr>
        <w:t xml:space="preserve"> Adaptive and Intelligent Waveforms</w:t>
      </w:r>
    </w:p>
    <w:p w14:paraId="73DD7ACC" w14:textId="5174B41A" w:rsidR="00994E41" w:rsidRPr="007374E7" w:rsidRDefault="000D3B75" w:rsidP="000D3B75">
      <w:pPr>
        <w:spacing w:after="120" w:line="240" w:lineRule="auto"/>
        <w:jc w:val="both"/>
        <w:rPr>
          <w:rFonts w:ascii="Times New Roman" w:hAnsi="Times New Roman"/>
          <w:lang w:eastAsia="zh-CN"/>
        </w:rPr>
      </w:pPr>
      <w:r w:rsidRPr="007374E7">
        <w:rPr>
          <w:rFonts w:ascii="Times New Roman" w:hAnsi="Times New Roman"/>
          <w:lang w:eastAsia="zh-CN"/>
        </w:rPr>
        <w:t>Looking beyond human-designed waveforms, 6G opens the door for wavefo</w:t>
      </w:r>
      <w:r w:rsidR="00994E41" w:rsidRPr="007374E7">
        <w:rPr>
          <w:rFonts w:ascii="Times New Roman" w:hAnsi="Times New Roman"/>
          <w:lang w:eastAsia="zh-CN"/>
        </w:rPr>
        <w:t>rms that are discovered or optimized by AI. The concept of an end-to-end learned waveform comes from viewing the transmitter and receiver jointly as an autoencoder</w:t>
      </w:r>
      <w:r w:rsidR="008528D2">
        <w:rPr>
          <w:rFonts w:ascii="Times New Roman" w:hAnsi="Times New Roman" w:hint="eastAsia"/>
          <w:lang w:eastAsia="zh-CN"/>
        </w:rPr>
        <w:t xml:space="preserve">, </w:t>
      </w:r>
      <w:r w:rsidR="00994E41" w:rsidRPr="007374E7">
        <w:rPr>
          <w:rFonts w:ascii="Times New Roman" w:hAnsi="Times New Roman"/>
          <w:lang w:eastAsia="zh-CN"/>
        </w:rPr>
        <w:t>a neural network that encodes data into a signal and decodes it back, optimized as one piece. In such a design, instead of predefined modulation, coding, etc., we train neural networks to directly map bits (or messages) to transmitted waveforms and back again, using a channel model in the loop. The result is essentially a machine-defined waveform</w:t>
      </w:r>
      <w:r w:rsidR="008528D2">
        <w:rPr>
          <w:rFonts w:ascii="Times New Roman" w:hAnsi="Times New Roman" w:hint="eastAsia"/>
          <w:lang w:eastAsia="zh-CN"/>
        </w:rPr>
        <w:t>,</w:t>
      </w:r>
      <w:r w:rsidR="00994E41" w:rsidRPr="007374E7">
        <w:rPr>
          <w:rFonts w:ascii="Times New Roman" w:hAnsi="Times New Roman"/>
          <w:lang w:eastAsia="zh-CN"/>
        </w:rPr>
        <w:t xml:space="preserve"> not necessarily sinusoids or typical constellations</w:t>
      </w:r>
      <w:r w:rsidR="008528D2">
        <w:rPr>
          <w:rFonts w:ascii="Times New Roman" w:hAnsi="Times New Roman" w:hint="eastAsia"/>
          <w:lang w:eastAsia="zh-CN"/>
        </w:rPr>
        <w:t>,</w:t>
      </w:r>
      <w:r w:rsidR="00994E41" w:rsidRPr="007374E7">
        <w:rPr>
          <w:rFonts w:ascii="Times New Roman" w:hAnsi="Times New Roman"/>
          <w:lang w:eastAsia="zh-CN"/>
        </w:rPr>
        <w:t xml:space="preserve"> that is optimized for a given objective</w:t>
      </w:r>
      <w:r w:rsidR="008528D2">
        <w:rPr>
          <w:rFonts w:ascii="Times New Roman" w:hAnsi="Times New Roman" w:hint="eastAsia"/>
          <w:lang w:eastAsia="zh-CN"/>
        </w:rPr>
        <w:t>.</w:t>
      </w:r>
    </w:p>
    <w:p w14:paraId="12BCC78B" w14:textId="4983719B" w:rsidR="00994E41" w:rsidRPr="007374E7" w:rsidRDefault="00994E41" w:rsidP="00994E41">
      <w:pPr>
        <w:spacing w:after="120" w:line="240" w:lineRule="auto"/>
        <w:jc w:val="both"/>
        <w:rPr>
          <w:rFonts w:ascii="Times New Roman" w:hAnsi="Times New Roman" w:hint="eastAsia"/>
          <w:lang w:eastAsia="zh-CN"/>
        </w:rPr>
      </w:pPr>
      <w:r w:rsidRPr="007374E7">
        <w:rPr>
          <w:rFonts w:ascii="Times New Roman" w:hAnsi="Times New Roman"/>
          <w:lang w:eastAsia="zh-CN"/>
        </w:rPr>
        <w:t>An AI-defined waveform would be inherently adaptable: because it is obtained via training, one could retrain or fine-tune it for different environments or hardware. For instance, one could train a waveform that is robust to a specific interference scenario or that takes into account the non-linearities of a particular RF front-end. This adaptability is a unique strength – in principle, the waveform could be re-optimized on the fly as conditions change. This approach aligns with the vision of an AI-native air interface, where many physical layer functions are also machine-learned models working in tandem.</w:t>
      </w:r>
    </w:p>
    <w:p w14:paraId="6F3FD478" w14:textId="380D8849" w:rsidR="00994E41" w:rsidRPr="007374E7" w:rsidRDefault="00994E41" w:rsidP="00994E41">
      <w:pPr>
        <w:spacing w:after="120" w:line="240" w:lineRule="auto"/>
        <w:jc w:val="both"/>
        <w:rPr>
          <w:rFonts w:ascii="Times New Roman" w:hAnsi="Times New Roman"/>
          <w:lang w:eastAsia="zh-CN"/>
        </w:rPr>
      </w:pPr>
      <w:r w:rsidRPr="007374E7">
        <w:rPr>
          <w:rFonts w:ascii="Times New Roman" w:hAnsi="Times New Roman"/>
          <w:lang w:eastAsia="zh-CN"/>
        </w:rPr>
        <w:t>The potential benefits are multifold: such waveforms could approach the theoretical performance limits of the channel because they can in theory find the best signaling strategy tailored to the exact channel statistics. They can incorporate complex constraints directly into the learning loss function. They can also be very flexible</w:t>
      </w:r>
      <w:r w:rsidR="008528D2">
        <w:rPr>
          <w:rFonts w:ascii="Times New Roman" w:hAnsi="Times New Roman" w:hint="eastAsia"/>
          <w:lang w:eastAsia="zh-CN"/>
        </w:rPr>
        <w:t xml:space="preserve"> that </w:t>
      </w:r>
      <w:r w:rsidRPr="007374E7">
        <w:rPr>
          <w:rFonts w:ascii="Times New Roman" w:hAnsi="Times New Roman"/>
          <w:lang w:eastAsia="zh-CN"/>
        </w:rPr>
        <w:t xml:space="preserve">an AI-designed system </w:t>
      </w:r>
      <w:r w:rsidR="008528D2">
        <w:rPr>
          <w:rFonts w:ascii="Times New Roman" w:hAnsi="Times New Roman" w:hint="eastAsia"/>
          <w:lang w:eastAsia="zh-CN"/>
        </w:rPr>
        <w:t>can</w:t>
      </w:r>
      <w:r w:rsidRPr="007374E7">
        <w:rPr>
          <w:rFonts w:ascii="Times New Roman" w:hAnsi="Times New Roman"/>
          <w:lang w:eastAsia="zh-CN"/>
        </w:rPr>
        <w:t xml:space="preserve"> switch between multiple learned waveforms.</w:t>
      </w:r>
    </w:p>
    <w:p w14:paraId="7EC6E98A" w14:textId="39709C77" w:rsidR="00994E41" w:rsidRPr="007374E7" w:rsidRDefault="00994E41" w:rsidP="00994E41">
      <w:pPr>
        <w:spacing w:after="120" w:line="240" w:lineRule="auto"/>
        <w:jc w:val="both"/>
        <w:rPr>
          <w:rFonts w:ascii="Times New Roman" w:hAnsi="Times New Roman"/>
          <w:lang w:eastAsia="zh-CN"/>
        </w:rPr>
      </w:pPr>
      <w:r w:rsidRPr="007374E7">
        <w:rPr>
          <w:rFonts w:ascii="Times New Roman" w:hAnsi="Times New Roman"/>
          <w:lang w:eastAsia="zh-CN"/>
        </w:rPr>
        <w:t xml:space="preserve">However, along with these advantages come significant challenges. The complexity of designing and especially deploying an AI-native waveform is high. Training the models requires large datasets and careful handling to ensure generalization. There’s also a real-time adaptation challenge: performing neural network inference fast enough for link adaptation might demand specialized hardware. </w:t>
      </w:r>
      <w:r w:rsidR="00866D86">
        <w:rPr>
          <w:rFonts w:ascii="Times New Roman" w:hAnsi="Times New Roman" w:hint="eastAsia"/>
          <w:lang w:eastAsia="zh-CN"/>
        </w:rPr>
        <w:t xml:space="preserve"> And the most challenge thing is h</w:t>
      </w:r>
      <w:r w:rsidRPr="007374E7">
        <w:rPr>
          <w:rFonts w:ascii="Times New Roman" w:hAnsi="Times New Roman"/>
          <w:lang w:eastAsia="zh-CN"/>
        </w:rPr>
        <w:t>ow to ensure interoperability if each vendor’s AI comes up with a different waveform</w:t>
      </w:r>
      <w:r w:rsidR="00866D86">
        <w:rPr>
          <w:rFonts w:ascii="Times New Roman" w:hAnsi="Times New Roman" w:hint="eastAsia"/>
          <w:lang w:eastAsia="zh-CN"/>
        </w:rPr>
        <w:t>.</w:t>
      </w:r>
      <w:r w:rsidRPr="007374E7">
        <w:rPr>
          <w:rFonts w:ascii="Times New Roman" w:hAnsi="Times New Roman"/>
          <w:lang w:eastAsia="zh-CN"/>
        </w:rPr>
        <w:t xml:space="preserve"> These questions are open and </w:t>
      </w:r>
      <w:r w:rsidR="00866D86">
        <w:rPr>
          <w:rFonts w:ascii="Times New Roman" w:hAnsi="Times New Roman" w:hint="eastAsia"/>
          <w:lang w:eastAsia="zh-CN"/>
        </w:rPr>
        <w:t xml:space="preserve">awaiting to be solved. </w:t>
      </w:r>
    </w:p>
    <w:p w14:paraId="1CDFEDA6" w14:textId="240CF1B3" w:rsidR="00994E41" w:rsidRPr="007374E7" w:rsidRDefault="00994E41" w:rsidP="00994E41">
      <w:pPr>
        <w:spacing w:after="120" w:line="240" w:lineRule="auto"/>
        <w:jc w:val="both"/>
        <w:rPr>
          <w:rFonts w:ascii="Times New Roman" w:hAnsi="Times New Roman"/>
          <w:lang w:eastAsia="zh-CN"/>
        </w:rPr>
      </w:pPr>
      <w:r w:rsidRPr="007374E7">
        <w:rPr>
          <w:rFonts w:ascii="Times New Roman" w:hAnsi="Times New Roman"/>
          <w:lang w:eastAsia="zh-CN"/>
        </w:rPr>
        <w:t xml:space="preserve">In summary, AI-defined waveforms represent a paradigm shift: rather than we engineers hand-crafting the signal design, we let algorithms learn the optimal design. This could be the key to tackling the multi-objective optimization nature of 6G (throughput and reliability and sensing, etc.), as an AI could jointly consider all these aspects in learning a waveform. It positions the PHY to not just be adaptive, but intelligently adaptive. While likely a longer-term and high-complexity approach, it is </w:t>
      </w:r>
      <w:proofErr w:type="gramStart"/>
      <w:r w:rsidR="006C649F">
        <w:rPr>
          <w:rFonts w:ascii="Times New Roman" w:hAnsi="Times New Roman" w:hint="eastAsia"/>
          <w:lang w:eastAsia="zh-CN"/>
        </w:rPr>
        <w:t>an</w:t>
      </w:r>
      <w:proofErr w:type="gramEnd"/>
      <w:r w:rsidRPr="007374E7">
        <w:rPr>
          <w:rFonts w:ascii="Times New Roman" w:hAnsi="Times New Roman"/>
          <w:lang w:eastAsia="zh-CN"/>
        </w:rPr>
        <w:t xml:space="preserve"> promising direction to break through the limits of human-designed waveforms and achieve holistic efficiency gains across the board.</w:t>
      </w:r>
    </w:p>
    <w:p w14:paraId="36124204" w14:textId="6F7AAFED" w:rsidR="00994E41" w:rsidRPr="007374E7" w:rsidRDefault="00994E41" w:rsidP="00994E41">
      <w:pPr>
        <w:pStyle w:val="2"/>
        <w:ind w:leftChars="0" w:left="0" w:right="220"/>
        <w:jc w:val="both"/>
        <w:rPr>
          <w:rFonts w:ascii="Times New Roman" w:eastAsiaTheme="minorEastAsia" w:hAnsi="Times New Roman"/>
          <w:lang w:eastAsia="zh-CN"/>
        </w:rPr>
      </w:pPr>
      <w:r w:rsidRPr="007374E7">
        <w:rPr>
          <w:rFonts w:ascii="Times New Roman" w:eastAsiaTheme="minorEastAsia" w:hAnsi="Times New Roman" w:hint="eastAsia"/>
          <w:lang w:eastAsia="zh-CN"/>
        </w:rPr>
        <w:t>3</w:t>
      </w:r>
      <w:r w:rsidRPr="007374E7">
        <w:rPr>
          <w:rFonts w:ascii="Times New Roman" w:hAnsi="Times New Roman"/>
        </w:rPr>
        <w:t>.</w:t>
      </w:r>
      <w:r w:rsidR="000D3B75" w:rsidRPr="007374E7">
        <w:rPr>
          <w:rFonts w:ascii="Times New Roman" w:eastAsiaTheme="minorEastAsia" w:hAnsi="Times New Roman" w:hint="eastAsia"/>
          <w:lang w:eastAsia="zh-CN"/>
        </w:rPr>
        <w:t>5</w:t>
      </w:r>
      <w:r w:rsidRPr="007374E7">
        <w:rPr>
          <w:rFonts w:ascii="Times New Roman" w:hAnsi="Times New Roman"/>
        </w:rPr>
        <w:t xml:space="preserve"> Task-Oriented Waveforms</w:t>
      </w:r>
    </w:p>
    <w:p w14:paraId="33DB0645" w14:textId="0801FA03" w:rsidR="00EF5DC9" w:rsidRPr="007374E7" w:rsidRDefault="00EF5DC9" w:rsidP="00EF5DC9">
      <w:pPr>
        <w:spacing w:after="120" w:line="240" w:lineRule="auto"/>
        <w:jc w:val="both"/>
        <w:rPr>
          <w:rFonts w:ascii="Times New Roman" w:eastAsia="Times New Roman" w:hAnsi="Times New Roman"/>
        </w:rPr>
      </w:pPr>
      <w:r w:rsidRPr="007374E7">
        <w:rPr>
          <w:rFonts w:ascii="Times New Roman" w:eastAsia="Times New Roman" w:hAnsi="Times New Roman"/>
        </w:rPr>
        <w:t xml:space="preserve">A further frontier in waveform design is the idea of tailoring waveforms to specific tasks or meanings, rather than treating them as generic bit conveyors. We touched on this in the use cases: for ISAC, the task is dual – data + sensing. </w:t>
      </w:r>
      <w:r w:rsidR="005205A3">
        <w:rPr>
          <w:rFonts w:ascii="Times New Roman" w:hAnsi="Times New Roman" w:hint="eastAsia"/>
          <w:lang w:eastAsia="zh-CN"/>
        </w:rPr>
        <w:t>O</w:t>
      </w:r>
      <w:r w:rsidRPr="007374E7">
        <w:rPr>
          <w:rFonts w:ascii="Times New Roman" w:eastAsia="Times New Roman" w:hAnsi="Times New Roman"/>
        </w:rPr>
        <w:t xml:space="preserve">ne can envision waveforms that are co-designed with </w:t>
      </w:r>
      <w:r w:rsidR="00084CB0">
        <w:rPr>
          <w:rFonts w:ascii="Times New Roman" w:hAnsi="Times New Roman" w:hint="eastAsia"/>
          <w:lang w:eastAsia="zh-CN"/>
        </w:rPr>
        <w:t>the</w:t>
      </w:r>
      <w:r w:rsidRPr="007374E7">
        <w:rPr>
          <w:rFonts w:ascii="Times New Roman" w:eastAsia="Times New Roman" w:hAnsi="Times New Roman"/>
        </w:rPr>
        <w:t xml:space="preserve"> tasks in mind:</w:t>
      </w:r>
    </w:p>
    <w:p w14:paraId="748C583C" w14:textId="5CBAB280" w:rsidR="00EF5DC9" w:rsidRPr="007374E7" w:rsidRDefault="00EF5DC9" w:rsidP="00EF5DC9">
      <w:pPr>
        <w:spacing w:after="120" w:line="240" w:lineRule="auto"/>
        <w:jc w:val="both"/>
        <w:rPr>
          <w:rFonts w:ascii="Times New Roman" w:eastAsia="Times New Roman" w:hAnsi="Times New Roman"/>
        </w:rPr>
      </w:pPr>
      <w:r w:rsidRPr="007374E7">
        <w:rPr>
          <w:rFonts w:ascii="Times New Roman" w:eastAsia="Times New Roman" w:hAnsi="Times New Roman"/>
        </w:rPr>
        <w:t xml:space="preserve">Rather than treating sensing as an afterthought, task-oriented design would jointly optimize the waveform’s properties to meet sensing metrics while still delivering data. For example, one could design a waveform that has two components: one part that carries data, and another part that is optimized for radar returns. Alternatively, every transmitted symbol could be designed to maintain a certain autocorrelation property </w:t>
      </w:r>
      <w:r w:rsidRPr="007374E7">
        <w:rPr>
          <w:rFonts w:ascii="Times New Roman" w:eastAsia="Times New Roman" w:hAnsi="Times New Roman"/>
        </w:rPr>
        <w:lastRenderedPageBreak/>
        <w:t>that aids sensing. ISAC waveform design often involves balancing metrics like communication capacity vs. localization accuracy – essentially a multi-objective optimization. A task-oriented approach might use tools like Pareto optimality or weighted objectives to find waveforms that are efficient trade-offs between these metrics. Ultimately, a successful ISAC waveform might look somewhat like a hybrid of a communications signal and a radar signal. This is a ripe area for study in 6G, since use cases like vehicular networks or factory networks can greatly benefit from the network providing both connectivity and sensing.</w:t>
      </w:r>
    </w:p>
    <w:p w14:paraId="7AB988D5" w14:textId="67DCD827" w:rsidR="00EF5DC9" w:rsidRPr="007374E7" w:rsidRDefault="00EF5DC9" w:rsidP="00EF5DC9">
      <w:pPr>
        <w:spacing w:after="120" w:line="240" w:lineRule="auto"/>
        <w:jc w:val="both"/>
        <w:rPr>
          <w:rFonts w:ascii="Times New Roman" w:eastAsia="Times New Roman" w:hAnsi="Times New Roman"/>
        </w:rPr>
      </w:pPr>
      <w:r w:rsidRPr="007374E7">
        <w:rPr>
          <w:rFonts w:ascii="Times New Roman" w:eastAsia="Times New Roman" w:hAnsi="Times New Roman"/>
        </w:rPr>
        <w:t xml:space="preserve">In conclusion, the waveform candidate landscape for 6G ranges from evolutionary (like filtered OFDM variants that tweak CP-OFDM) to revolutionary (like AI-designed waveforms or semantic communication concepts). Each candidate tends to address one or two specific pain points of CP-OFDM. This suggests that 6G might not find a single silver bullet waveform that outperforms CP-OFDM on all fronts; instead, we may end up with a toolbox of waveform techniques, or a highly parametrized waveform that can morph as needed. </w:t>
      </w:r>
    </w:p>
    <w:p w14:paraId="28DF5209" w14:textId="133FD375" w:rsidR="00994E41" w:rsidRPr="00684AFF" w:rsidRDefault="00684AFF" w:rsidP="00EF5DC9">
      <w:pPr>
        <w:spacing w:after="120" w:line="240" w:lineRule="auto"/>
        <w:jc w:val="both"/>
        <w:rPr>
          <w:rFonts w:ascii="Times New Roman" w:hAnsi="Times New Roman" w:hint="eastAsia"/>
          <w:b/>
          <w:bCs/>
          <w:i/>
          <w:iCs/>
          <w:lang w:eastAsia="zh-CN"/>
        </w:rPr>
      </w:pPr>
      <w:r w:rsidRPr="00684AFF">
        <w:rPr>
          <w:rFonts w:ascii="Times New Roman" w:hAnsi="Times New Roman" w:hint="eastAsia"/>
          <w:b/>
          <w:bCs/>
          <w:i/>
          <w:iCs/>
          <w:lang w:eastAsia="zh-CN"/>
        </w:rPr>
        <w:t>Observation</w:t>
      </w:r>
      <w:r w:rsidR="00CB76EC">
        <w:rPr>
          <w:rFonts w:ascii="Times New Roman" w:hAnsi="Times New Roman" w:hint="eastAsia"/>
          <w:b/>
          <w:bCs/>
          <w:i/>
          <w:iCs/>
          <w:lang w:eastAsia="zh-CN"/>
        </w:rPr>
        <w:t xml:space="preserve"> </w:t>
      </w:r>
      <w:r w:rsidR="00490585">
        <w:rPr>
          <w:rFonts w:ascii="Times New Roman" w:hAnsi="Times New Roman" w:hint="eastAsia"/>
          <w:b/>
          <w:bCs/>
          <w:i/>
          <w:iCs/>
          <w:lang w:eastAsia="zh-CN"/>
        </w:rPr>
        <w:t>2</w:t>
      </w:r>
      <w:r w:rsidRPr="00684AFF">
        <w:rPr>
          <w:rFonts w:ascii="Times New Roman" w:hAnsi="Times New Roman" w:hint="eastAsia"/>
          <w:b/>
          <w:bCs/>
          <w:i/>
          <w:iCs/>
          <w:lang w:eastAsia="zh-CN"/>
        </w:rPr>
        <w:t xml:space="preserve">: </w:t>
      </w:r>
      <w:r w:rsidR="00EF5DC9" w:rsidRPr="00684AFF">
        <w:rPr>
          <w:rFonts w:ascii="Times New Roman" w:eastAsia="Times New Roman" w:hAnsi="Times New Roman"/>
          <w:b/>
          <w:bCs/>
          <w:i/>
          <w:iCs/>
        </w:rPr>
        <w:t xml:space="preserve">The diversity of viable waveform candidates and approaches justifies a dedicated 3GPP study. </w:t>
      </w:r>
      <w:r w:rsidRPr="00684AFF">
        <w:rPr>
          <w:rFonts w:ascii="Times New Roman" w:hAnsi="Times New Roman" w:hint="eastAsia"/>
          <w:b/>
          <w:bCs/>
          <w:i/>
          <w:iCs/>
          <w:lang w:eastAsia="zh-CN"/>
        </w:rPr>
        <w:t xml:space="preserve">RAN1 </w:t>
      </w:r>
      <w:r w:rsidR="00EF5DC9" w:rsidRPr="00684AFF">
        <w:rPr>
          <w:rFonts w:ascii="Times New Roman" w:eastAsia="Times New Roman" w:hAnsi="Times New Roman"/>
          <w:b/>
          <w:bCs/>
          <w:i/>
          <w:iCs/>
        </w:rPr>
        <w:t>should evaluate these candidates systematically in the context of 6G use cases.</w:t>
      </w:r>
    </w:p>
    <w:p w14:paraId="0E288147" w14:textId="0B6C9811" w:rsidR="00DF55E7" w:rsidRPr="007374E7" w:rsidRDefault="009E4EA7" w:rsidP="00DF55E7">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7374E7">
        <w:rPr>
          <w:rFonts w:ascii="Times New Roman" w:eastAsiaTheme="minorEastAsia" w:hAnsi="Times New Roman" w:hint="eastAsia"/>
          <w:b/>
          <w:color w:val="auto"/>
          <w:lang w:eastAsia="zh-CN"/>
        </w:rPr>
        <w:t>Conclusion</w:t>
      </w:r>
    </w:p>
    <w:p w14:paraId="5B37FE6D" w14:textId="669065CB" w:rsidR="00DF55E7" w:rsidRDefault="00DF55E7" w:rsidP="00DF55E7">
      <w:pPr>
        <w:spacing w:after="120" w:line="240" w:lineRule="auto"/>
        <w:jc w:val="both"/>
        <w:rPr>
          <w:rFonts w:ascii="Times New Roman" w:hAnsi="Times New Roman" w:cs="Times New Roman"/>
          <w:lang w:eastAsia="zh-CN"/>
        </w:rPr>
      </w:pPr>
      <w:r w:rsidRPr="007374E7">
        <w:rPr>
          <w:rFonts w:ascii="Times New Roman" w:hAnsi="Times New Roman" w:cs="Times New Roman"/>
          <w:lang w:eastAsia="zh-CN"/>
        </w:rPr>
        <w:t>In this contribution</w:t>
      </w:r>
      <w:r w:rsidR="00EF64C2">
        <w:rPr>
          <w:rFonts w:ascii="Times New Roman" w:hAnsi="Times New Roman" w:cs="Times New Roman" w:hint="eastAsia"/>
          <w:lang w:eastAsia="zh-CN"/>
        </w:rPr>
        <w:t>, we</w:t>
      </w:r>
      <w:r w:rsidRPr="007374E7">
        <w:rPr>
          <w:rFonts w:ascii="Times New Roman" w:hAnsi="Times New Roman" w:cs="Times New Roman"/>
          <w:lang w:eastAsia="zh-CN"/>
        </w:rPr>
        <w:t xml:space="preserve"> </w:t>
      </w:r>
      <w:r w:rsidR="00EF64C2">
        <w:rPr>
          <w:rFonts w:ascii="Times New Roman" w:hAnsi="Times New Roman" w:cs="Times New Roman" w:hint="eastAsia"/>
          <w:lang w:eastAsia="zh-CN"/>
        </w:rPr>
        <w:t xml:space="preserve">first </w:t>
      </w:r>
      <w:r w:rsidRPr="007374E7">
        <w:rPr>
          <w:rFonts w:ascii="Times New Roman" w:hAnsi="Times New Roman" w:cs="Times New Roman"/>
          <w:lang w:eastAsia="zh-CN"/>
        </w:rPr>
        <w:t>show</w:t>
      </w:r>
      <w:r w:rsidR="00EF64C2">
        <w:rPr>
          <w:rFonts w:ascii="Times New Roman" w:hAnsi="Times New Roman" w:cs="Times New Roman" w:hint="eastAsia"/>
          <w:lang w:eastAsia="zh-CN"/>
        </w:rPr>
        <w:t xml:space="preserve"> that there is</w:t>
      </w:r>
      <w:r w:rsidRPr="007374E7">
        <w:rPr>
          <w:rFonts w:ascii="Times New Roman" w:hAnsi="Times New Roman" w:cs="Times New Roman"/>
          <w:lang w:eastAsia="zh-CN"/>
        </w:rPr>
        <w:t xml:space="preserve"> a mismatch between the 6G vision and the waveform tool at hand</w:t>
      </w:r>
      <w:r w:rsidR="00EF64C2">
        <w:rPr>
          <w:rFonts w:ascii="Times New Roman" w:hAnsi="Times New Roman" w:cs="Times New Roman" w:hint="eastAsia"/>
          <w:lang w:eastAsia="zh-CN"/>
        </w:rPr>
        <w:t xml:space="preserve"> and </w:t>
      </w:r>
      <w:r w:rsidRPr="007374E7">
        <w:rPr>
          <w:rFonts w:ascii="Times New Roman" w:hAnsi="Times New Roman" w:cs="Times New Roman"/>
          <w:lang w:eastAsia="zh-CN"/>
        </w:rPr>
        <w:t>then survey a range of waveform candidates that could fill these gaps</w:t>
      </w:r>
      <w:r w:rsidR="00EF64C2">
        <w:rPr>
          <w:rFonts w:ascii="Times New Roman" w:hAnsi="Times New Roman" w:cs="Times New Roman" w:hint="eastAsia"/>
          <w:lang w:eastAsia="zh-CN"/>
        </w:rPr>
        <w:t xml:space="preserve">. </w:t>
      </w:r>
      <w:r w:rsidRPr="007374E7">
        <w:rPr>
          <w:rFonts w:ascii="Times New Roman" w:hAnsi="Times New Roman" w:cs="Times New Roman"/>
          <w:lang w:eastAsia="zh-CN"/>
        </w:rPr>
        <w:t>This survey illustrated that there is a rich field of innovations to draw from</w:t>
      </w:r>
      <w:r w:rsidR="00EF64C2">
        <w:rPr>
          <w:rFonts w:ascii="Times New Roman" w:hAnsi="Times New Roman" w:cs="Times New Roman" w:hint="eastAsia"/>
          <w:lang w:eastAsia="zh-CN"/>
        </w:rPr>
        <w:t xml:space="preserve"> and </w:t>
      </w:r>
      <w:r w:rsidRPr="007374E7">
        <w:rPr>
          <w:rFonts w:ascii="Times New Roman" w:hAnsi="Times New Roman" w:cs="Times New Roman"/>
          <w:lang w:eastAsia="zh-CN"/>
        </w:rPr>
        <w:t xml:space="preserve">6G may well employ multiple waveforms or a highly adaptable waveform to serve its diverse needs. In summary, 6G’s extreme use cases demand waveform innovation. The technology landscape offers many promising avenues, and with a focused RAN1 study, we can assess and harness those innovations. </w:t>
      </w:r>
    </w:p>
    <w:p w14:paraId="095657AA" w14:textId="70E3D680" w:rsidR="00F61CF0" w:rsidRDefault="00F61CF0" w:rsidP="00F61CF0">
      <w:pPr>
        <w:spacing w:after="120" w:line="240" w:lineRule="auto"/>
        <w:jc w:val="both"/>
        <w:rPr>
          <w:rFonts w:ascii="Times New Roman" w:hAnsi="Times New Roman"/>
          <w:lang w:eastAsia="zh-CN"/>
        </w:rPr>
      </w:pPr>
      <w:r>
        <w:rPr>
          <w:rFonts w:ascii="Times New Roman" w:eastAsia="Times New Roman" w:hAnsi="Times New Roman"/>
        </w:rPr>
        <w:t xml:space="preserve">This contribution has led to the following </w:t>
      </w:r>
      <w:r>
        <w:rPr>
          <w:rFonts w:ascii="Times New Roman" w:hAnsi="Times New Roman" w:hint="eastAsia"/>
          <w:lang w:eastAsia="zh-CN"/>
        </w:rPr>
        <w:t>observations</w:t>
      </w:r>
      <w:r>
        <w:rPr>
          <w:rFonts w:ascii="Times New Roman" w:eastAsia="Times New Roman" w:hAnsi="Times New Roman"/>
        </w:rPr>
        <w:t>:</w:t>
      </w:r>
    </w:p>
    <w:p w14:paraId="566172D6" w14:textId="77777777" w:rsidR="00F436D9" w:rsidRPr="00490585" w:rsidRDefault="00F436D9" w:rsidP="00F436D9">
      <w:pPr>
        <w:spacing w:line="240" w:lineRule="auto"/>
        <w:jc w:val="both"/>
        <w:rPr>
          <w:rFonts w:ascii="Times New Roman" w:hAnsi="Times New Roman" w:cs="Times New Roman"/>
          <w:b/>
          <w:bCs/>
          <w:i/>
          <w:iCs/>
          <w:lang w:eastAsia="zh-CN"/>
        </w:rPr>
      </w:pPr>
      <w:r w:rsidRPr="00490585">
        <w:rPr>
          <w:rFonts w:ascii="Times New Roman" w:hAnsi="Times New Roman" w:cs="Times New Roman" w:hint="eastAsia"/>
          <w:b/>
          <w:bCs/>
          <w:i/>
          <w:iCs/>
          <w:lang w:eastAsia="zh-CN"/>
        </w:rPr>
        <w:t>Observation 1: T</w:t>
      </w:r>
      <w:r w:rsidRPr="00490585">
        <w:rPr>
          <w:rFonts w:ascii="Times New Roman" w:hAnsi="Times New Roman" w:cs="Times New Roman"/>
          <w:b/>
          <w:bCs/>
          <w:i/>
          <w:iCs/>
          <w:lang w:eastAsia="zh-CN"/>
        </w:rPr>
        <w:t xml:space="preserve">he core design </w:t>
      </w:r>
      <w:r w:rsidRPr="00490585">
        <w:rPr>
          <w:rFonts w:ascii="Times New Roman" w:hAnsi="Times New Roman" w:cs="Times New Roman" w:hint="eastAsia"/>
          <w:b/>
          <w:bCs/>
          <w:i/>
          <w:iCs/>
          <w:lang w:eastAsia="zh-CN"/>
        </w:rPr>
        <w:t xml:space="preserve">of the CP-OFDM and its </w:t>
      </w:r>
      <w:r w:rsidRPr="00490585">
        <w:rPr>
          <w:rFonts w:ascii="Times New Roman" w:hAnsi="Times New Roman" w:cs="Times New Roman"/>
          <w:b/>
          <w:bCs/>
          <w:i/>
          <w:iCs/>
          <w:lang w:eastAsia="zh-CN"/>
        </w:rPr>
        <w:t xml:space="preserve">Workarounds in </w:t>
      </w:r>
      <w:r w:rsidRPr="00490585">
        <w:rPr>
          <w:rFonts w:ascii="Times New Roman" w:hAnsi="Times New Roman" w:cs="Times New Roman" w:hint="eastAsia"/>
          <w:b/>
          <w:bCs/>
          <w:i/>
          <w:iCs/>
          <w:lang w:eastAsia="zh-CN"/>
        </w:rPr>
        <w:t>NR</w:t>
      </w:r>
      <w:r w:rsidRPr="00490585">
        <w:rPr>
          <w:rFonts w:ascii="Times New Roman" w:hAnsi="Times New Roman" w:cs="Times New Roman"/>
          <w:b/>
          <w:bCs/>
          <w:i/>
          <w:iCs/>
          <w:lang w:eastAsia="zh-CN"/>
        </w:rPr>
        <w:t xml:space="preserve"> is strained by the new requirements in multiple dimensions. </w:t>
      </w:r>
      <w:r w:rsidRPr="00490585">
        <w:rPr>
          <w:rFonts w:ascii="Times New Roman" w:hAnsi="Times New Roman" w:cs="Times New Roman" w:hint="eastAsia"/>
          <w:b/>
          <w:bCs/>
          <w:i/>
          <w:iCs/>
          <w:lang w:eastAsia="zh-CN"/>
        </w:rPr>
        <w:t>T</w:t>
      </w:r>
      <w:r w:rsidRPr="00490585">
        <w:rPr>
          <w:rFonts w:ascii="Times New Roman" w:hAnsi="Times New Roman" w:cs="Times New Roman"/>
          <w:b/>
          <w:bCs/>
          <w:i/>
          <w:iCs/>
          <w:lang w:eastAsia="zh-CN"/>
        </w:rPr>
        <w:t xml:space="preserve">he prudent path is to investigate new waveform paradigms that can natively handle these challenges. </w:t>
      </w:r>
    </w:p>
    <w:p w14:paraId="7736C478" w14:textId="77777777" w:rsidR="00F436D9" w:rsidRPr="00684AFF" w:rsidRDefault="00F436D9" w:rsidP="00F436D9">
      <w:pPr>
        <w:spacing w:after="120" w:line="240" w:lineRule="auto"/>
        <w:jc w:val="both"/>
        <w:rPr>
          <w:rFonts w:ascii="Times New Roman" w:hAnsi="Times New Roman" w:hint="eastAsia"/>
          <w:b/>
          <w:bCs/>
          <w:i/>
          <w:iCs/>
          <w:lang w:eastAsia="zh-CN"/>
        </w:rPr>
      </w:pPr>
      <w:r w:rsidRPr="00684AFF">
        <w:rPr>
          <w:rFonts w:ascii="Times New Roman" w:hAnsi="Times New Roman" w:hint="eastAsia"/>
          <w:b/>
          <w:bCs/>
          <w:i/>
          <w:iCs/>
          <w:lang w:eastAsia="zh-CN"/>
        </w:rPr>
        <w:t>Observation</w:t>
      </w:r>
      <w:r>
        <w:rPr>
          <w:rFonts w:ascii="Times New Roman" w:hAnsi="Times New Roman" w:hint="eastAsia"/>
          <w:b/>
          <w:bCs/>
          <w:i/>
          <w:iCs/>
          <w:lang w:eastAsia="zh-CN"/>
        </w:rPr>
        <w:t xml:space="preserve"> 2</w:t>
      </w:r>
      <w:r w:rsidRPr="00684AFF">
        <w:rPr>
          <w:rFonts w:ascii="Times New Roman" w:hAnsi="Times New Roman" w:hint="eastAsia"/>
          <w:b/>
          <w:bCs/>
          <w:i/>
          <w:iCs/>
          <w:lang w:eastAsia="zh-CN"/>
        </w:rPr>
        <w:t xml:space="preserve">: </w:t>
      </w:r>
      <w:r w:rsidRPr="00684AFF">
        <w:rPr>
          <w:rFonts w:ascii="Times New Roman" w:eastAsia="Times New Roman" w:hAnsi="Times New Roman"/>
          <w:b/>
          <w:bCs/>
          <w:i/>
          <w:iCs/>
        </w:rPr>
        <w:t xml:space="preserve">The diversity of viable waveform candidates and approaches justifies a dedicated 3GPP study. </w:t>
      </w:r>
      <w:r w:rsidRPr="00684AFF">
        <w:rPr>
          <w:rFonts w:ascii="Times New Roman" w:hAnsi="Times New Roman" w:hint="eastAsia"/>
          <w:b/>
          <w:bCs/>
          <w:i/>
          <w:iCs/>
          <w:lang w:eastAsia="zh-CN"/>
        </w:rPr>
        <w:t xml:space="preserve">RAN1 </w:t>
      </w:r>
      <w:r w:rsidRPr="00684AFF">
        <w:rPr>
          <w:rFonts w:ascii="Times New Roman" w:eastAsia="Times New Roman" w:hAnsi="Times New Roman"/>
          <w:b/>
          <w:bCs/>
          <w:i/>
          <w:iCs/>
        </w:rPr>
        <w:t>should evaluate these candidates systematically in the context of 6G use cases.</w:t>
      </w:r>
    </w:p>
    <w:sectPr w:rsidR="00F436D9" w:rsidRPr="00684AF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7E8D0" w14:textId="77777777" w:rsidR="000D08C5" w:rsidRDefault="000D08C5">
      <w:pPr>
        <w:spacing w:line="240" w:lineRule="auto"/>
      </w:pPr>
      <w:r>
        <w:separator/>
      </w:r>
    </w:p>
  </w:endnote>
  <w:endnote w:type="continuationSeparator" w:id="0">
    <w:p w14:paraId="5198BBB3" w14:textId="77777777" w:rsidR="000D08C5" w:rsidRDefault="000D08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F6528" w14:textId="77777777" w:rsidR="000D08C5" w:rsidRDefault="000D08C5">
      <w:pPr>
        <w:spacing w:after="0"/>
      </w:pPr>
      <w:r>
        <w:separator/>
      </w:r>
    </w:p>
  </w:footnote>
  <w:footnote w:type="continuationSeparator" w:id="0">
    <w:p w14:paraId="3EB13690" w14:textId="77777777" w:rsidR="000D08C5" w:rsidRDefault="000D08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36"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0"/>
  </w:num>
  <w:num w:numId="2" w16cid:durableId="534197643">
    <w:abstractNumId w:val="4"/>
  </w:num>
  <w:num w:numId="3" w16cid:durableId="1493176082">
    <w:abstractNumId w:val="37"/>
  </w:num>
  <w:num w:numId="4" w16cid:durableId="772088358">
    <w:abstractNumId w:val="28"/>
  </w:num>
  <w:num w:numId="5" w16cid:durableId="1904876084">
    <w:abstractNumId w:val="13"/>
  </w:num>
  <w:num w:numId="6" w16cid:durableId="107050848">
    <w:abstractNumId w:val="39"/>
  </w:num>
  <w:num w:numId="7" w16cid:durableId="1777287152">
    <w:abstractNumId w:val="21"/>
  </w:num>
  <w:num w:numId="8" w16cid:durableId="531499054">
    <w:abstractNumId w:val="30"/>
  </w:num>
  <w:num w:numId="9" w16cid:durableId="511455626">
    <w:abstractNumId w:val="12"/>
  </w:num>
  <w:num w:numId="10" w16cid:durableId="316615280">
    <w:abstractNumId w:val="7"/>
  </w:num>
  <w:num w:numId="11" w16cid:durableId="803935075">
    <w:abstractNumId w:val="5"/>
  </w:num>
  <w:num w:numId="12" w16cid:durableId="1918512981">
    <w:abstractNumId w:val="19"/>
  </w:num>
  <w:num w:numId="13" w16cid:durableId="1268777018">
    <w:abstractNumId w:val="40"/>
  </w:num>
  <w:num w:numId="14" w16cid:durableId="2042392740">
    <w:abstractNumId w:val="18"/>
  </w:num>
  <w:num w:numId="15" w16cid:durableId="1381706384">
    <w:abstractNumId w:val="23"/>
  </w:num>
  <w:num w:numId="16" w16cid:durableId="598366117">
    <w:abstractNumId w:val="16"/>
  </w:num>
  <w:num w:numId="17" w16cid:durableId="1781533439">
    <w:abstractNumId w:val="34"/>
  </w:num>
  <w:num w:numId="18" w16cid:durableId="1894347219">
    <w:abstractNumId w:val="29"/>
  </w:num>
  <w:num w:numId="19" w16cid:durableId="435567417">
    <w:abstractNumId w:val="10"/>
  </w:num>
  <w:num w:numId="20" w16cid:durableId="1612665171">
    <w:abstractNumId w:val="8"/>
  </w:num>
  <w:num w:numId="21" w16cid:durableId="1881242120">
    <w:abstractNumId w:val="31"/>
  </w:num>
  <w:num w:numId="22" w16cid:durableId="253710661">
    <w:abstractNumId w:val="6"/>
  </w:num>
  <w:num w:numId="23" w16cid:durableId="1789010388">
    <w:abstractNumId w:val="38"/>
  </w:num>
  <w:num w:numId="24" w16cid:durableId="1749187072">
    <w:abstractNumId w:val="27"/>
  </w:num>
  <w:num w:numId="25" w16cid:durableId="345522566">
    <w:abstractNumId w:val="0"/>
  </w:num>
  <w:num w:numId="26" w16cid:durableId="504246821">
    <w:abstractNumId w:val="2"/>
  </w:num>
  <w:num w:numId="27" w16cid:durableId="1471827823">
    <w:abstractNumId w:val="41"/>
  </w:num>
  <w:num w:numId="28" w16cid:durableId="759332626">
    <w:abstractNumId w:val="17"/>
  </w:num>
  <w:num w:numId="29" w16cid:durableId="702435750">
    <w:abstractNumId w:val="9"/>
  </w:num>
  <w:num w:numId="30" w16cid:durableId="221019889">
    <w:abstractNumId w:val="33"/>
  </w:num>
  <w:num w:numId="31" w16cid:durableId="417290238">
    <w:abstractNumId w:val="1"/>
  </w:num>
  <w:num w:numId="32" w16cid:durableId="330570461">
    <w:abstractNumId w:val="24"/>
  </w:num>
  <w:num w:numId="33" w16cid:durableId="75589741">
    <w:abstractNumId w:val="15"/>
  </w:num>
  <w:num w:numId="34" w16cid:durableId="1042826856">
    <w:abstractNumId w:val="32"/>
  </w:num>
  <w:num w:numId="35" w16cid:durableId="1137186137">
    <w:abstractNumId w:val="14"/>
  </w:num>
  <w:num w:numId="36" w16cid:durableId="769545999">
    <w:abstractNumId w:val="3"/>
  </w:num>
  <w:num w:numId="37" w16cid:durableId="688482726">
    <w:abstractNumId w:val="11"/>
  </w:num>
  <w:num w:numId="38" w16cid:durableId="2132088288">
    <w:abstractNumId w:val="25"/>
  </w:num>
  <w:num w:numId="39" w16cid:durableId="1103184102">
    <w:abstractNumId w:val="22"/>
  </w:num>
  <w:num w:numId="40" w16cid:durableId="1356886723">
    <w:abstractNumId w:val="36"/>
  </w:num>
  <w:num w:numId="41" w16cid:durableId="1188909236">
    <w:abstractNumId w:val="26"/>
  </w:num>
  <w:num w:numId="42" w16cid:durableId="43418077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12CE8"/>
    <w:rsid w:val="000210F6"/>
    <w:rsid w:val="00022DB3"/>
    <w:rsid w:val="00022E18"/>
    <w:rsid w:val="0002567B"/>
    <w:rsid w:val="00025F5B"/>
    <w:rsid w:val="00026990"/>
    <w:rsid w:val="00030FD9"/>
    <w:rsid w:val="00032D02"/>
    <w:rsid w:val="000339AD"/>
    <w:rsid w:val="00033A31"/>
    <w:rsid w:val="00033AF9"/>
    <w:rsid w:val="000343A8"/>
    <w:rsid w:val="00035ABF"/>
    <w:rsid w:val="00036C50"/>
    <w:rsid w:val="00036FEE"/>
    <w:rsid w:val="00037369"/>
    <w:rsid w:val="000378B8"/>
    <w:rsid w:val="00037CF7"/>
    <w:rsid w:val="00040F28"/>
    <w:rsid w:val="00041AE9"/>
    <w:rsid w:val="00041FB4"/>
    <w:rsid w:val="000430C6"/>
    <w:rsid w:val="00044937"/>
    <w:rsid w:val="00044D1B"/>
    <w:rsid w:val="0004600B"/>
    <w:rsid w:val="000465E0"/>
    <w:rsid w:val="00046FA3"/>
    <w:rsid w:val="000473A0"/>
    <w:rsid w:val="0004767F"/>
    <w:rsid w:val="00047B8A"/>
    <w:rsid w:val="00051030"/>
    <w:rsid w:val="00051C93"/>
    <w:rsid w:val="00052928"/>
    <w:rsid w:val="000552EF"/>
    <w:rsid w:val="000558C5"/>
    <w:rsid w:val="00057F86"/>
    <w:rsid w:val="000608AE"/>
    <w:rsid w:val="00061523"/>
    <w:rsid w:val="000635A9"/>
    <w:rsid w:val="00064DBD"/>
    <w:rsid w:val="00065ECC"/>
    <w:rsid w:val="0007004B"/>
    <w:rsid w:val="00070999"/>
    <w:rsid w:val="0007190C"/>
    <w:rsid w:val="00073733"/>
    <w:rsid w:val="00073BAC"/>
    <w:rsid w:val="0007663D"/>
    <w:rsid w:val="0007735C"/>
    <w:rsid w:val="000805DC"/>
    <w:rsid w:val="000817B6"/>
    <w:rsid w:val="0008492B"/>
    <w:rsid w:val="00084CB0"/>
    <w:rsid w:val="000856C2"/>
    <w:rsid w:val="00085D56"/>
    <w:rsid w:val="000903B4"/>
    <w:rsid w:val="00090D21"/>
    <w:rsid w:val="00091A0E"/>
    <w:rsid w:val="000936CB"/>
    <w:rsid w:val="00093E78"/>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8C5"/>
    <w:rsid w:val="000D0C7A"/>
    <w:rsid w:val="000D0EBE"/>
    <w:rsid w:val="000D18A2"/>
    <w:rsid w:val="000D1D8F"/>
    <w:rsid w:val="000D31FF"/>
    <w:rsid w:val="000D3989"/>
    <w:rsid w:val="000D3B75"/>
    <w:rsid w:val="000D76F4"/>
    <w:rsid w:val="000D784F"/>
    <w:rsid w:val="000E11E3"/>
    <w:rsid w:val="000E282B"/>
    <w:rsid w:val="000E2EB4"/>
    <w:rsid w:val="000E46E6"/>
    <w:rsid w:val="000E7A4B"/>
    <w:rsid w:val="000F0F12"/>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22B69"/>
    <w:rsid w:val="00124D36"/>
    <w:rsid w:val="00125171"/>
    <w:rsid w:val="001316D4"/>
    <w:rsid w:val="00133F1F"/>
    <w:rsid w:val="00134C69"/>
    <w:rsid w:val="001352F4"/>
    <w:rsid w:val="00136DC5"/>
    <w:rsid w:val="00136F61"/>
    <w:rsid w:val="0013728A"/>
    <w:rsid w:val="0013777C"/>
    <w:rsid w:val="00137AB0"/>
    <w:rsid w:val="00137C99"/>
    <w:rsid w:val="001407F2"/>
    <w:rsid w:val="001423F4"/>
    <w:rsid w:val="001448F9"/>
    <w:rsid w:val="00145015"/>
    <w:rsid w:val="00146D31"/>
    <w:rsid w:val="00147D4A"/>
    <w:rsid w:val="0015024B"/>
    <w:rsid w:val="001523C8"/>
    <w:rsid w:val="00152C59"/>
    <w:rsid w:val="0015328D"/>
    <w:rsid w:val="00154FED"/>
    <w:rsid w:val="001551B1"/>
    <w:rsid w:val="001574EE"/>
    <w:rsid w:val="00160373"/>
    <w:rsid w:val="0016252F"/>
    <w:rsid w:val="00163910"/>
    <w:rsid w:val="00163A10"/>
    <w:rsid w:val="00163F21"/>
    <w:rsid w:val="0016504A"/>
    <w:rsid w:val="0016555B"/>
    <w:rsid w:val="00165D09"/>
    <w:rsid w:val="0017077C"/>
    <w:rsid w:val="00171CB5"/>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4D3D"/>
    <w:rsid w:val="001961BD"/>
    <w:rsid w:val="001A40E3"/>
    <w:rsid w:val="001A4A1D"/>
    <w:rsid w:val="001A4E2B"/>
    <w:rsid w:val="001A5EC2"/>
    <w:rsid w:val="001A6238"/>
    <w:rsid w:val="001A731B"/>
    <w:rsid w:val="001A74FC"/>
    <w:rsid w:val="001B035C"/>
    <w:rsid w:val="001B072D"/>
    <w:rsid w:val="001B1468"/>
    <w:rsid w:val="001B1C61"/>
    <w:rsid w:val="001B289A"/>
    <w:rsid w:val="001B62C0"/>
    <w:rsid w:val="001B6602"/>
    <w:rsid w:val="001C157E"/>
    <w:rsid w:val="001C553A"/>
    <w:rsid w:val="001C6691"/>
    <w:rsid w:val="001D08A4"/>
    <w:rsid w:val="001D1FFE"/>
    <w:rsid w:val="001D2F47"/>
    <w:rsid w:val="001D2FC1"/>
    <w:rsid w:val="001D56EB"/>
    <w:rsid w:val="001D6004"/>
    <w:rsid w:val="001E13C1"/>
    <w:rsid w:val="001E1B0B"/>
    <w:rsid w:val="001E1D94"/>
    <w:rsid w:val="001E2E6E"/>
    <w:rsid w:val="001E3CEA"/>
    <w:rsid w:val="001E40E4"/>
    <w:rsid w:val="001E6F82"/>
    <w:rsid w:val="001F0AF2"/>
    <w:rsid w:val="001F0BCC"/>
    <w:rsid w:val="001F0C53"/>
    <w:rsid w:val="001F447B"/>
    <w:rsid w:val="001F480C"/>
    <w:rsid w:val="001F57B2"/>
    <w:rsid w:val="001F580B"/>
    <w:rsid w:val="001F5EEC"/>
    <w:rsid w:val="001F7221"/>
    <w:rsid w:val="001F73AB"/>
    <w:rsid w:val="002000EE"/>
    <w:rsid w:val="00200ABB"/>
    <w:rsid w:val="00207827"/>
    <w:rsid w:val="00210675"/>
    <w:rsid w:val="0021224E"/>
    <w:rsid w:val="002124DD"/>
    <w:rsid w:val="00213EC7"/>
    <w:rsid w:val="00214625"/>
    <w:rsid w:val="002175A0"/>
    <w:rsid w:val="0022009D"/>
    <w:rsid w:val="0022077B"/>
    <w:rsid w:val="002216D2"/>
    <w:rsid w:val="002218C4"/>
    <w:rsid w:val="00223E0A"/>
    <w:rsid w:val="0022595D"/>
    <w:rsid w:val="0022782F"/>
    <w:rsid w:val="0023338E"/>
    <w:rsid w:val="00234D9C"/>
    <w:rsid w:val="00235B77"/>
    <w:rsid w:val="002407AC"/>
    <w:rsid w:val="0024246C"/>
    <w:rsid w:val="00243749"/>
    <w:rsid w:val="0024386B"/>
    <w:rsid w:val="0024426C"/>
    <w:rsid w:val="00246018"/>
    <w:rsid w:val="00247D17"/>
    <w:rsid w:val="00247D95"/>
    <w:rsid w:val="002548A9"/>
    <w:rsid w:val="00254C21"/>
    <w:rsid w:val="00255689"/>
    <w:rsid w:val="00255FB1"/>
    <w:rsid w:val="0026059A"/>
    <w:rsid w:val="002625EA"/>
    <w:rsid w:val="00267292"/>
    <w:rsid w:val="002674D1"/>
    <w:rsid w:val="00273701"/>
    <w:rsid w:val="00273EE9"/>
    <w:rsid w:val="0027457D"/>
    <w:rsid w:val="002759E3"/>
    <w:rsid w:val="00276155"/>
    <w:rsid w:val="00276377"/>
    <w:rsid w:val="00280D91"/>
    <w:rsid w:val="002821BD"/>
    <w:rsid w:val="0028221A"/>
    <w:rsid w:val="00282592"/>
    <w:rsid w:val="00283EF7"/>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96D11"/>
    <w:rsid w:val="00296D3B"/>
    <w:rsid w:val="00296E1A"/>
    <w:rsid w:val="002A0288"/>
    <w:rsid w:val="002A051B"/>
    <w:rsid w:val="002A2338"/>
    <w:rsid w:val="002A3339"/>
    <w:rsid w:val="002A416A"/>
    <w:rsid w:val="002A75F4"/>
    <w:rsid w:val="002B04F9"/>
    <w:rsid w:val="002B0E0D"/>
    <w:rsid w:val="002B1944"/>
    <w:rsid w:val="002B1B57"/>
    <w:rsid w:val="002B29C4"/>
    <w:rsid w:val="002B449C"/>
    <w:rsid w:val="002B4759"/>
    <w:rsid w:val="002B65CF"/>
    <w:rsid w:val="002B7280"/>
    <w:rsid w:val="002B7E30"/>
    <w:rsid w:val="002C0491"/>
    <w:rsid w:val="002C08C3"/>
    <w:rsid w:val="002C1A9B"/>
    <w:rsid w:val="002C2043"/>
    <w:rsid w:val="002D1A3F"/>
    <w:rsid w:val="002D20F3"/>
    <w:rsid w:val="002D3215"/>
    <w:rsid w:val="002D3253"/>
    <w:rsid w:val="002D6555"/>
    <w:rsid w:val="002D780D"/>
    <w:rsid w:val="002E061E"/>
    <w:rsid w:val="002E1B0E"/>
    <w:rsid w:val="002E39B5"/>
    <w:rsid w:val="002E57AD"/>
    <w:rsid w:val="002E6243"/>
    <w:rsid w:val="002E78B4"/>
    <w:rsid w:val="002F1672"/>
    <w:rsid w:val="002F1FF7"/>
    <w:rsid w:val="002F6C3A"/>
    <w:rsid w:val="003003F6"/>
    <w:rsid w:val="003004DE"/>
    <w:rsid w:val="00300A9A"/>
    <w:rsid w:val="00300D61"/>
    <w:rsid w:val="003056C1"/>
    <w:rsid w:val="0030639E"/>
    <w:rsid w:val="0030756F"/>
    <w:rsid w:val="003079A6"/>
    <w:rsid w:val="003079E4"/>
    <w:rsid w:val="00310B2A"/>
    <w:rsid w:val="00310D57"/>
    <w:rsid w:val="00312F79"/>
    <w:rsid w:val="003133C9"/>
    <w:rsid w:val="003145A1"/>
    <w:rsid w:val="00315747"/>
    <w:rsid w:val="00320905"/>
    <w:rsid w:val="00320C73"/>
    <w:rsid w:val="00321167"/>
    <w:rsid w:val="0032198E"/>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2570"/>
    <w:rsid w:val="00345E13"/>
    <w:rsid w:val="00346D81"/>
    <w:rsid w:val="00350580"/>
    <w:rsid w:val="00350B39"/>
    <w:rsid w:val="00350D3A"/>
    <w:rsid w:val="00351D4B"/>
    <w:rsid w:val="0035222C"/>
    <w:rsid w:val="003549B4"/>
    <w:rsid w:val="00355C0D"/>
    <w:rsid w:val="003563A4"/>
    <w:rsid w:val="003564DB"/>
    <w:rsid w:val="00356E98"/>
    <w:rsid w:val="00357707"/>
    <w:rsid w:val="00360AD6"/>
    <w:rsid w:val="00360C26"/>
    <w:rsid w:val="00363CAE"/>
    <w:rsid w:val="00364C66"/>
    <w:rsid w:val="003661CA"/>
    <w:rsid w:val="00366C0D"/>
    <w:rsid w:val="00367F7A"/>
    <w:rsid w:val="00370E82"/>
    <w:rsid w:val="00371365"/>
    <w:rsid w:val="003721E7"/>
    <w:rsid w:val="00372915"/>
    <w:rsid w:val="003734F3"/>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3F5"/>
    <w:rsid w:val="00393B45"/>
    <w:rsid w:val="003944C2"/>
    <w:rsid w:val="00395117"/>
    <w:rsid w:val="003A225B"/>
    <w:rsid w:val="003A368A"/>
    <w:rsid w:val="003A58B0"/>
    <w:rsid w:val="003A5967"/>
    <w:rsid w:val="003A725F"/>
    <w:rsid w:val="003B148F"/>
    <w:rsid w:val="003B19A3"/>
    <w:rsid w:val="003B265A"/>
    <w:rsid w:val="003B347A"/>
    <w:rsid w:val="003B3CDD"/>
    <w:rsid w:val="003B44F0"/>
    <w:rsid w:val="003B7968"/>
    <w:rsid w:val="003C2810"/>
    <w:rsid w:val="003C414C"/>
    <w:rsid w:val="003C4291"/>
    <w:rsid w:val="003C6E01"/>
    <w:rsid w:val="003C7425"/>
    <w:rsid w:val="003C79ED"/>
    <w:rsid w:val="003D08EC"/>
    <w:rsid w:val="003D1592"/>
    <w:rsid w:val="003D1AB8"/>
    <w:rsid w:val="003D1FA2"/>
    <w:rsid w:val="003D53FE"/>
    <w:rsid w:val="003D5D5E"/>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58BA"/>
    <w:rsid w:val="0041689E"/>
    <w:rsid w:val="004205EE"/>
    <w:rsid w:val="00420A37"/>
    <w:rsid w:val="00421132"/>
    <w:rsid w:val="0042245A"/>
    <w:rsid w:val="004224BA"/>
    <w:rsid w:val="00426882"/>
    <w:rsid w:val="00430E9B"/>
    <w:rsid w:val="00431775"/>
    <w:rsid w:val="0043295E"/>
    <w:rsid w:val="004343E7"/>
    <w:rsid w:val="004343EE"/>
    <w:rsid w:val="004344BE"/>
    <w:rsid w:val="00435273"/>
    <w:rsid w:val="00435AD3"/>
    <w:rsid w:val="00437FCB"/>
    <w:rsid w:val="004412D2"/>
    <w:rsid w:val="00441D8A"/>
    <w:rsid w:val="0044263D"/>
    <w:rsid w:val="00442FE4"/>
    <w:rsid w:val="00443350"/>
    <w:rsid w:val="00443AD3"/>
    <w:rsid w:val="00446BBA"/>
    <w:rsid w:val="00447A5E"/>
    <w:rsid w:val="00450CDC"/>
    <w:rsid w:val="00456D8C"/>
    <w:rsid w:val="00461BCD"/>
    <w:rsid w:val="00462E69"/>
    <w:rsid w:val="00466793"/>
    <w:rsid w:val="00470A67"/>
    <w:rsid w:val="00472961"/>
    <w:rsid w:val="00475D6D"/>
    <w:rsid w:val="004761C5"/>
    <w:rsid w:val="00476390"/>
    <w:rsid w:val="00476AFD"/>
    <w:rsid w:val="00476F2A"/>
    <w:rsid w:val="00481AD2"/>
    <w:rsid w:val="0048325D"/>
    <w:rsid w:val="00483C6B"/>
    <w:rsid w:val="00485190"/>
    <w:rsid w:val="0048651F"/>
    <w:rsid w:val="00487100"/>
    <w:rsid w:val="00487A1C"/>
    <w:rsid w:val="00487EB4"/>
    <w:rsid w:val="00490585"/>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3831"/>
    <w:rsid w:val="004B406C"/>
    <w:rsid w:val="004B52F8"/>
    <w:rsid w:val="004B692A"/>
    <w:rsid w:val="004C1A10"/>
    <w:rsid w:val="004C265F"/>
    <w:rsid w:val="004C54AC"/>
    <w:rsid w:val="004C798C"/>
    <w:rsid w:val="004D15F0"/>
    <w:rsid w:val="004D1EAE"/>
    <w:rsid w:val="004D3111"/>
    <w:rsid w:val="004D581C"/>
    <w:rsid w:val="004D7D9A"/>
    <w:rsid w:val="004E0004"/>
    <w:rsid w:val="004E13E3"/>
    <w:rsid w:val="004E2EA5"/>
    <w:rsid w:val="004E36AF"/>
    <w:rsid w:val="004E4C19"/>
    <w:rsid w:val="004E7D61"/>
    <w:rsid w:val="004F0E99"/>
    <w:rsid w:val="004F22AE"/>
    <w:rsid w:val="004F3244"/>
    <w:rsid w:val="004F4DDA"/>
    <w:rsid w:val="004F539F"/>
    <w:rsid w:val="004F7C5F"/>
    <w:rsid w:val="00500474"/>
    <w:rsid w:val="005007B2"/>
    <w:rsid w:val="005007EB"/>
    <w:rsid w:val="00507835"/>
    <w:rsid w:val="00510AC1"/>
    <w:rsid w:val="00511EBC"/>
    <w:rsid w:val="00512FDD"/>
    <w:rsid w:val="005134A5"/>
    <w:rsid w:val="00514858"/>
    <w:rsid w:val="00515C91"/>
    <w:rsid w:val="00517946"/>
    <w:rsid w:val="005205A3"/>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5610C"/>
    <w:rsid w:val="005617EB"/>
    <w:rsid w:val="005618B9"/>
    <w:rsid w:val="0056200A"/>
    <w:rsid w:val="00563B35"/>
    <w:rsid w:val="00563E43"/>
    <w:rsid w:val="0056470C"/>
    <w:rsid w:val="00564816"/>
    <w:rsid w:val="00564E1E"/>
    <w:rsid w:val="00566122"/>
    <w:rsid w:val="0056677C"/>
    <w:rsid w:val="00566C76"/>
    <w:rsid w:val="00567565"/>
    <w:rsid w:val="00571029"/>
    <w:rsid w:val="005717B2"/>
    <w:rsid w:val="00571C74"/>
    <w:rsid w:val="00574E02"/>
    <w:rsid w:val="00575B1E"/>
    <w:rsid w:val="00580C11"/>
    <w:rsid w:val="00581FC7"/>
    <w:rsid w:val="00582F95"/>
    <w:rsid w:val="00584032"/>
    <w:rsid w:val="005841DD"/>
    <w:rsid w:val="00585277"/>
    <w:rsid w:val="00585E57"/>
    <w:rsid w:val="005910EC"/>
    <w:rsid w:val="005915E8"/>
    <w:rsid w:val="00593068"/>
    <w:rsid w:val="00597614"/>
    <w:rsid w:val="005A061A"/>
    <w:rsid w:val="005A12D9"/>
    <w:rsid w:val="005A217C"/>
    <w:rsid w:val="005A2911"/>
    <w:rsid w:val="005A321E"/>
    <w:rsid w:val="005A43D9"/>
    <w:rsid w:val="005A488D"/>
    <w:rsid w:val="005A5D47"/>
    <w:rsid w:val="005A66C4"/>
    <w:rsid w:val="005A75AF"/>
    <w:rsid w:val="005A75ED"/>
    <w:rsid w:val="005B2262"/>
    <w:rsid w:val="005B28B0"/>
    <w:rsid w:val="005B4FFA"/>
    <w:rsid w:val="005B6E15"/>
    <w:rsid w:val="005C03D5"/>
    <w:rsid w:val="005C0490"/>
    <w:rsid w:val="005C1111"/>
    <w:rsid w:val="005C35D6"/>
    <w:rsid w:val="005C4387"/>
    <w:rsid w:val="005C4A17"/>
    <w:rsid w:val="005C5316"/>
    <w:rsid w:val="005C547A"/>
    <w:rsid w:val="005C59FE"/>
    <w:rsid w:val="005C688B"/>
    <w:rsid w:val="005C7332"/>
    <w:rsid w:val="005C7CD9"/>
    <w:rsid w:val="005D16AE"/>
    <w:rsid w:val="005D35E1"/>
    <w:rsid w:val="005D3EE6"/>
    <w:rsid w:val="005D52E9"/>
    <w:rsid w:val="005D673A"/>
    <w:rsid w:val="005D6C8B"/>
    <w:rsid w:val="005D6F9B"/>
    <w:rsid w:val="005E09BD"/>
    <w:rsid w:val="005E0FCF"/>
    <w:rsid w:val="005E1411"/>
    <w:rsid w:val="005E4C04"/>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10D"/>
    <w:rsid w:val="00610505"/>
    <w:rsid w:val="00610985"/>
    <w:rsid w:val="00610BB7"/>
    <w:rsid w:val="006111EF"/>
    <w:rsid w:val="0061216D"/>
    <w:rsid w:val="00613BB7"/>
    <w:rsid w:val="006152B3"/>
    <w:rsid w:val="00616D8E"/>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58BD"/>
    <w:rsid w:val="006371C2"/>
    <w:rsid w:val="0064177F"/>
    <w:rsid w:val="00641E76"/>
    <w:rsid w:val="00641F44"/>
    <w:rsid w:val="0064369D"/>
    <w:rsid w:val="006473CA"/>
    <w:rsid w:val="00650A2A"/>
    <w:rsid w:val="00650EA7"/>
    <w:rsid w:val="00651DD3"/>
    <w:rsid w:val="00651F14"/>
    <w:rsid w:val="00652426"/>
    <w:rsid w:val="0065403C"/>
    <w:rsid w:val="00655199"/>
    <w:rsid w:val="00655B6D"/>
    <w:rsid w:val="00657706"/>
    <w:rsid w:val="0066352C"/>
    <w:rsid w:val="00663A5A"/>
    <w:rsid w:val="0066437B"/>
    <w:rsid w:val="00664A7D"/>
    <w:rsid w:val="006651D6"/>
    <w:rsid w:val="00666FD8"/>
    <w:rsid w:val="00667147"/>
    <w:rsid w:val="00667351"/>
    <w:rsid w:val="00667F47"/>
    <w:rsid w:val="00670351"/>
    <w:rsid w:val="00671612"/>
    <w:rsid w:val="0067251D"/>
    <w:rsid w:val="00673AD8"/>
    <w:rsid w:val="00674118"/>
    <w:rsid w:val="006760C0"/>
    <w:rsid w:val="006806B2"/>
    <w:rsid w:val="0068142E"/>
    <w:rsid w:val="00682C2D"/>
    <w:rsid w:val="006839F6"/>
    <w:rsid w:val="006840E4"/>
    <w:rsid w:val="00684266"/>
    <w:rsid w:val="00684AFF"/>
    <w:rsid w:val="00692724"/>
    <w:rsid w:val="006927C8"/>
    <w:rsid w:val="00692F80"/>
    <w:rsid w:val="00693F01"/>
    <w:rsid w:val="006956A2"/>
    <w:rsid w:val="006959C8"/>
    <w:rsid w:val="00697EE3"/>
    <w:rsid w:val="006A0195"/>
    <w:rsid w:val="006A038E"/>
    <w:rsid w:val="006A06A1"/>
    <w:rsid w:val="006A1225"/>
    <w:rsid w:val="006A23F3"/>
    <w:rsid w:val="006A2B3A"/>
    <w:rsid w:val="006A31A3"/>
    <w:rsid w:val="006A470B"/>
    <w:rsid w:val="006A6BF5"/>
    <w:rsid w:val="006A721F"/>
    <w:rsid w:val="006B195F"/>
    <w:rsid w:val="006B1F6B"/>
    <w:rsid w:val="006B1F83"/>
    <w:rsid w:val="006B3E46"/>
    <w:rsid w:val="006B4319"/>
    <w:rsid w:val="006B46B6"/>
    <w:rsid w:val="006C10DD"/>
    <w:rsid w:val="006C1A1F"/>
    <w:rsid w:val="006C264D"/>
    <w:rsid w:val="006C3B17"/>
    <w:rsid w:val="006C413B"/>
    <w:rsid w:val="006C649F"/>
    <w:rsid w:val="006C6CC9"/>
    <w:rsid w:val="006D1653"/>
    <w:rsid w:val="006D1E5B"/>
    <w:rsid w:val="006D33AF"/>
    <w:rsid w:val="006D39BE"/>
    <w:rsid w:val="006D3F16"/>
    <w:rsid w:val="006D483B"/>
    <w:rsid w:val="006D6587"/>
    <w:rsid w:val="006E11A8"/>
    <w:rsid w:val="006E257E"/>
    <w:rsid w:val="006E344A"/>
    <w:rsid w:val="006E4802"/>
    <w:rsid w:val="006E5E23"/>
    <w:rsid w:val="006F0A4D"/>
    <w:rsid w:val="006F7CAF"/>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1AAE"/>
    <w:rsid w:val="00733225"/>
    <w:rsid w:val="00733DAC"/>
    <w:rsid w:val="0073483B"/>
    <w:rsid w:val="007356A5"/>
    <w:rsid w:val="007359F6"/>
    <w:rsid w:val="007374E7"/>
    <w:rsid w:val="00737B03"/>
    <w:rsid w:val="0074056F"/>
    <w:rsid w:val="00741BE8"/>
    <w:rsid w:val="00743128"/>
    <w:rsid w:val="00743564"/>
    <w:rsid w:val="0074443C"/>
    <w:rsid w:val="00745577"/>
    <w:rsid w:val="00747772"/>
    <w:rsid w:val="00750292"/>
    <w:rsid w:val="007502A0"/>
    <w:rsid w:val="007502B4"/>
    <w:rsid w:val="00750E98"/>
    <w:rsid w:val="00751A32"/>
    <w:rsid w:val="00753D2C"/>
    <w:rsid w:val="00753D7E"/>
    <w:rsid w:val="007574F6"/>
    <w:rsid w:val="00757FB9"/>
    <w:rsid w:val="00762E1E"/>
    <w:rsid w:val="007633FC"/>
    <w:rsid w:val="00764CCB"/>
    <w:rsid w:val="00772558"/>
    <w:rsid w:val="00773C52"/>
    <w:rsid w:val="00773D13"/>
    <w:rsid w:val="00775E2B"/>
    <w:rsid w:val="00776A54"/>
    <w:rsid w:val="007775AC"/>
    <w:rsid w:val="007808B8"/>
    <w:rsid w:val="00781174"/>
    <w:rsid w:val="007816E2"/>
    <w:rsid w:val="0078334C"/>
    <w:rsid w:val="007837F2"/>
    <w:rsid w:val="00783FCC"/>
    <w:rsid w:val="00784ED4"/>
    <w:rsid w:val="00785417"/>
    <w:rsid w:val="00786D3D"/>
    <w:rsid w:val="0079107C"/>
    <w:rsid w:val="00791DBE"/>
    <w:rsid w:val="00792045"/>
    <w:rsid w:val="00792B02"/>
    <w:rsid w:val="00793946"/>
    <w:rsid w:val="00793B3B"/>
    <w:rsid w:val="00796C60"/>
    <w:rsid w:val="007972AB"/>
    <w:rsid w:val="007A0793"/>
    <w:rsid w:val="007A1F80"/>
    <w:rsid w:val="007A2C7D"/>
    <w:rsid w:val="007A5E45"/>
    <w:rsid w:val="007A6615"/>
    <w:rsid w:val="007A7A49"/>
    <w:rsid w:val="007A7CFB"/>
    <w:rsid w:val="007B199C"/>
    <w:rsid w:val="007B4FAF"/>
    <w:rsid w:val="007B5139"/>
    <w:rsid w:val="007B55D7"/>
    <w:rsid w:val="007B653E"/>
    <w:rsid w:val="007B7991"/>
    <w:rsid w:val="007B7EBC"/>
    <w:rsid w:val="007B946E"/>
    <w:rsid w:val="007C0A6B"/>
    <w:rsid w:val="007C0DA3"/>
    <w:rsid w:val="007C216E"/>
    <w:rsid w:val="007C2B79"/>
    <w:rsid w:val="007C387A"/>
    <w:rsid w:val="007C4208"/>
    <w:rsid w:val="007C44CE"/>
    <w:rsid w:val="007C6210"/>
    <w:rsid w:val="007C6D4F"/>
    <w:rsid w:val="007C72D0"/>
    <w:rsid w:val="007D1F46"/>
    <w:rsid w:val="007D5DC4"/>
    <w:rsid w:val="007D5F83"/>
    <w:rsid w:val="007D636A"/>
    <w:rsid w:val="007D6499"/>
    <w:rsid w:val="007D7967"/>
    <w:rsid w:val="007D7AED"/>
    <w:rsid w:val="007E0591"/>
    <w:rsid w:val="007E20BA"/>
    <w:rsid w:val="007E4866"/>
    <w:rsid w:val="007E4EA8"/>
    <w:rsid w:val="007E5215"/>
    <w:rsid w:val="007E606F"/>
    <w:rsid w:val="007F0BDD"/>
    <w:rsid w:val="007F126F"/>
    <w:rsid w:val="007F242A"/>
    <w:rsid w:val="007F3184"/>
    <w:rsid w:val="007F41A8"/>
    <w:rsid w:val="007F4B90"/>
    <w:rsid w:val="007F59BF"/>
    <w:rsid w:val="007F671E"/>
    <w:rsid w:val="007F674F"/>
    <w:rsid w:val="00806243"/>
    <w:rsid w:val="0080719B"/>
    <w:rsid w:val="008071EC"/>
    <w:rsid w:val="00807317"/>
    <w:rsid w:val="00810854"/>
    <w:rsid w:val="0081211E"/>
    <w:rsid w:val="00813C97"/>
    <w:rsid w:val="00814ADD"/>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40028"/>
    <w:rsid w:val="00841D7B"/>
    <w:rsid w:val="0084245C"/>
    <w:rsid w:val="00843062"/>
    <w:rsid w:val="00843428"/>
    <w:rsid w:val="0084459F"/>
    <w:rsid w:val="0084594F"/>
    <w:rsid w:val="00846FBA"/>
    <w:rsid w:val="00847ECE"/>
    <w:rsid w:val="00851CE3"/>
    <w:rsid w:val="00852032"/>
    <w:rsid w:val="008528D2"/>
    <w:rsid w:val="00853BAB"/>
    <w:rsid w:val="00853D7C"/>
    <w:rsid w:val="0085466B"/>
    <w:rsid w:val="0085695D"/>
    <w:rsid w:val="00856E7F"/>
    <w:rsid w:val="0085723F"/>
    <w:rsid w:val="008577E2"/>
    <w:rsid w:val="0085786B"/>
    <w:rsid w:val="0085790B"/>
    <w:rsid w:val="008632A3"/>
    <w:rsid w:val="00863466"/>
    <w:rsid w:val="0086584E"/>
    <w:rsid w:val="00866D86"/>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6423"/>
    <w:rsid w:val="00886CA4"/>
    <w:rsid w:val="00886E2A"/>
    <w:rsid w:val="0089208F"/>
    <w:rsid w:val="0089334A"/>
    <w:rsid w:val="00894318"/>
    <w:rsid w:val="00894832"/>
    <w:rsid w:val="00894C07"/>
    <w:rsid w:val="008964D9"/>
    <w:rsid w:val="00896928"/>
    <w:rsid w:val="008A0752"/>
    <w:rsid w:val="008A0978"/>
    <w:rsid w:val="008A2D8A"/>
    <w:rsid w:val="008A585A"/>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C03BE"/>
    <w:rsid w:val="008C1472"/>
    <w:rsid w:val="008C1477"/>
    <w:rsid w:val="008C149D"/>
    <w:rsid w:val="008C2E9B"/>
    <w:rsid w:val="008C3315"/>
    <w:rsid w:val="008C757A"/>
    <w:rsid w:val="008D0C93"/>
    <w:rsid w:val="008D3A1D"/>
    <w:rsid w:val="008D53A9"/>
    <w:rsid w:val="008D5761"/>
    <w:rsid w:val="008D6010"/>
    <w:rsid w:val="008D70D0"/>
    <w:rsid w:val="008E0296"/>
    <w:rsid w:val="008E07AA"/>
    <w:rsid w:val="008E0A21"/>
    <w:rsid w:val="008E2DCC"/>
    <w:rsid w:val="008E35FF"/>
    <w:rsid w:val="008E38B5"/>
    <w:rsid w:val="008E4975"/>
    <w:rsid w:val="008E6A3B"/>
    <w:rsid w:val="008F0A6D"/>
    <w:rsid w:val="008F0E39"/>
    <w:rsid w:val="008F406B"/>
    <w:rsid w:val="008F56F3"/>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2889"/>
    <w:rsid w:val="00923680"/>
    <w:rsid w:val="00924C95"/>
    <w:rsid w:val="0092547E"/>
    <w:rsid w:val="00930CF8"/>
    <w:rsid w:val="00933548"/>
    <w:rsid w:val="009338BE"/>
    <w:rsid w:val="0093400F"/>
    <w:rsid w:val="009365C9"/>
    <w:rsid w:val="00937218"/>
    <w:rsid w:val="00943D41"/>
    <w:rsid w:val="009457B2"/>
    <w:rsid w:val="00945E43"/>
    <w:rsid w:val="00950ACD"/>
    <w:rsid w:val="009518AC"/>
    <w:rsid w:val="00954DF0"/>
    <w:rsid w:val="00955AFD"/>
    <w:rsid w:val="0095730F"/>
    <w:rsid w:val="00960566"/>
    <w:rsid w:val="009609E7"/>
    <w:rsid w:val="00961A39"/>
    <w:rsid w:val="009626CA"/>
    <w:rsid w:val="00962FC1"/>
    <w:rsid w:val="00963AF7"/>
    <w:rsid w:val="009648DA"/>
    <w:rsid w:val="00965838"/>
    <w:rsid w:val="00970692"/>
    <w:rsid w:val="009747CC"/>
    <w:rsid w:val="00974F1E"/>
    <w:rsid w:val="00975764"/>
    <w:rsid w:val="0097622F"/>
    <w:rsid w:val="009762EA"/>
    <w:rsid w:val="009776D0"/>
    <w:rsid w:val="009777F6"/>
    <w:rsid w:val="009809E1"/>
    <w:rsid w:val="00983947"/>
    <w:rsid w:val="00983C80"/>
    <w:rsid w:val="009849DF"/>
    <w:rsid w:val="00985B4F"/>
    <w:rsid w:val="00986BB9"/>
    <w:rsid w:val="00987B39"/>
    <w:rsid w:val="00987C2F"/>
    <w:rsid w:val="00987FAE"/>
    <w:rsid w:val="009909FE"/>
    <w:rsid w:val="00991074"/>
    <w:rsid w:val="009925FA"/>
    <w:rsid w:val="009936A8"/>
    <w:rsid w:val="00994E41"/>
    <w:rsid w:val="00996158"/>
    <w:rsid w:val="009973E3"/>
    <w:rsid w:val="009A08E7"/>
    <w:rsid w:val="009A218D"/>
    <w:rsid w:val="009A23B6"/>
    <w:rsid w:val="009A28B1"/>
    <w:rsid w:val="009A292F"/>
    <w:rsid w:val="009A328C"/>
    <w:rsid w:val="009A3310"/>
    <w:rsid w:val="009A3A34"/>
    <w:rsid w:val="009A451E"/>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C4675"/>
    <w:rsid w:val="009C5C0A"/>
    <w:rsid w:val="009D0FBF"/>
    <w:rsid w:val="009D13BB"/>
    <w:rsid w:val="009D18BE"/>
    <w:rsid w:val="009D4734"/>
    <w:rsid w:val="009D6AC9"/>
    <w:rsid w:val="009E0503"/>
    <w:rsid w:val="009E13BF"/>
    <w:rsid w:val="009E1745"/>
    <w:rsid w:val="009E2D2F"/>
    <w:rsid w:val="009E3E2C"/>
    <w:rsid w:val="009E4298"/>
    <w:rsid w:val="009E4E8F"/>
    <w:rsid w:val="009E4EA7"/>
    <w:rsid w:val="009E63B2"/>
    <w:rsid w:val="009F0BAC"/>
    <w:rsid w:val="009F0D00"/>
    <w:rsid w:val="009F2E94"/>
    <w:rsid w:val="009F48EB"/>
    <w:rsid w:val="009F5CA5"/>
    <w:rsid w:val="009F6602"/>
    <w:rsid w:val="00A007C9"/>
    <w:rsid w:val="00A065AF"/>
    <w:rsid w:val="00A10FB1"/>
    <w:rsid w:val="00A132F9"/>
    <w:rsid w:val="00A13A67"/>
    <w:rsid w:val="00A172A8"/>
    <w:rsid w:val="00A207FD"/>
    <w:rsid w:val="00A20BCE"/>
    <w:rsid w:val="00A21964"/>
    <w:rsid w:val="00A224FD"/>
    <w:rsid w:val="00A244F9"/>
    <w:rsid w:val="00A24779"/>
    <w:rsid w:val="00A247C0"/>
    <w:rsid w:val="00A25E85"/>
    <w:rsid w:val="00A31ACD"/>
    <w:rsid w:val="00A329A3"/>
    <w:rsid w:val="00A34B08"/>
    <w:rsid w:val="00A34DCF"/>
    <w:rsid w:val="00A37850"/>
    <w:rsid w:val="00A41168"/>
    <w:rsid w:val="00A4322A"/>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105E"/>
    <w:rsid w:val="00A7662A"/>
    <w:rsid w:val="00A76CDD"/>
    <w:rsid w:val="00A76FEF"/>
    <w:rsid w:val="00A7757D"/>
    <w:rsid w:val="00A77EEE"/>
    <w:rsid w:val="00A810B1"/>
    <w:rsid w:val="00A828CA"/>
    <w:rsid w:val="00A84AFD"/>
    <w:rsid w:val="00A87153"/>
    <w:rsid w:val="00A911BA"/>
    <w:rsid w:val="00A94330"/>
    <w:rsid w:val="00A95021"/>
    <w:rsid w:val="00A95A89"/>
    <w:rsid w:val="00A977B9"/>
    <w:rsid w:val="00A97AF0"/>
    <w:rsid w:val="00AA2722"/>
    <w:rsid w:val="00AA2991"/>
    <w:rsid w:val="00AA2CD1"/>
    <w:rsid w:val="00AA4422"/>
    <w:rsid w:val="00AA66C8"/>
    <w:rsid w:val="00AA6B52"/>
    <w:rsid w:val="00AA7849"/>
    <w:rsid w:val="00AB10F6"/>
    <w:rsid w:val="00AB1476"/>
    <w:rsid w:val="00AB1C9B"/>
    <w:rsid w:val="00AB2AF5"/>
    <w:rsid w:val="00AB3510"/>
    <w:rsid w:val="00AC1F8A"/>
    <w:rsid w:val="00AC3E22"/>
    <w:rsid w:val="00AC6B6F"/>
    <w:rsid w:val="00AC794B"/>
    <w:rsid w:val="00AC7DB2"/>
    <w:rsid w:val="00AC7DEA"/>
    <w:rsid w:val="00AD00B1"/>
    <w:rsid w:val="00AD1D35"/>
    <w:rsid w:val="00AD2E7F"/>
    <w:rsid w:val="00AD394F"/>
    <w:rsid w:val="00AD65FD"/>
    <w:rsid w:val="00AD6E41"/>
    <w:rsid w:val="00AE26BC"/>
    <w:rsid w:val="00AE4A2A"/>
    <w:rsid w:val="00AF1C4B"/>
    <w:rsid w:val="00AF22B0"/>
    <w:rsid w:val="00AF2A97"/>
    <w:rsid w:val="00AF38A1"/>
    <w:rsid w:val="00AF4483"/>
    <w:rsid w:val="00B0111D"/>
    <w:rsid w:val="00B01398"/>
    <w:rsid w:val="00B0271A"/>
    <w:rsid w:val="00B034D5"/>
    <w:rsid w:val="00B05AF7"/>
    <w:rsid w:val="00B05D5E"/>
    <w:rsid w:val="00B060B0"/>
    <w:rsid w:val="00B06102"/>
    <w:rsid w:val="00B06B66"/>
    <w:rsid w:val="00B07C14"/>
    <w:rsid w:val="00B1099F"/>
    <w:rsid w:val="00B13081"/>
    <w:rsid w:val="00B164AC"/>
    <w:rsid w:val="00B170B6"/>
    <w:rsid w:val="00B1798A"/>
    <w:rsid w:val="00B17CEE"/>
    <w:rsid w:val="00B22FAC"/>
    <w:rsid w:val="00B23879"/>
    <w:rsid w:val="00B24505"/>
    <w:rsid w:val="00B24853"/>
    <w:rsid w:val="00B25D09"/>
    <w:rsid w:val="00B264F7"/>
    <w:rsid w:val="00B32C8D"/>
    <w:rsid w:val="00B33116"/>
    <w:rsid w:val="00B33589"/>
    <w:rsid w:val="00B33C8E"/>
    <w:rsid w:val="00B3468E"/>
    <w:rsid w:val="00B3547B"/>
    <w:rsid w:val="00B362CA"/>
    <w:rsid w:val="00B37B7D"/>
    <w:rsid w:val="00B421B6"/>
    <w:rsid w:val="00B432ED"/>
    <w:rsid w:val="00B448ED"/>
    <w:rsid w:val="00B4542F"/>
    <w:rsid w:val="00B46AB9"/>
    <w:rsid w:val="00B47909"/>
    <w:rsid w:val="00B50355"/>
    <w:rsid w:val="00B534AF"/>
    <w:rsid w:val="00B54A17"/>
    <w:rsid w:val="00B556FD"/>
    <w:rsid w:val="00B56E7E"/>
    <w:rsid w:val="00B57157"/>
    <w:rsid w:val="00B609BD"/>
    <w:rsid w:val="00B62A07"/>
    <w:rsid w:val="00B639E0"/>
    <w:rsid w:val="00B6414D"/>
    <w:rsid w:val="00B64D03"/>
    <w:rsid w:val="00B65AEC"/>
    <w:rsid w:val="00B6603C"/>
    <w:rsid w:val="00B66B69"/>
    <w:rsid w:val="00B67F8A"/>
    <w:rsid w:val="00B712DE"/>
    <w:rsid w:val="00B71DEF"/>
    <w:rsid w:val="00B73B39"/>
    <w:rsid w:val="00B7437E"/>
    <w:rsid w:val="00B7566B"/>
    <w:rsid w:val="00B774B5"/>
    <w:rsid w:val="00B8026B"/>
    <w:rsid w:val="00B83C3A"/>
    <w:rsid w:val="00B85D91"/>
    <w:rsid w:val="00B85F60"/>
    <w:rsid w:val="00B866FB"/>
    <w:rsid w:val="00B878FD"/>
    <w:rsid w:val="00B87A0C"/>
    <w:rsid w:val="00B9070E"/>
    <w:rsid w:val="00B93E3A"/>
    <w:rsid w:val="00B9403A"/>
    <w:rsid w:val="00B94CAB"/>
    <w:rsid w:val="00B94D4B"/>
    <w:rsid w:val="00B95414"/>
    <w:rsid w:val="00B963D2"/>
    <w:rsid w:val="00B96ED0"/>
    <w:rsid w:val="00B96F12"/>
    <w:rsid w:val="00B97875"/>
    <w:rsid w:val="00B97FCE"/>
    <w:rsid w:val="00BA0055"/>
    <w:rsid w:val="00BA041C"/>
    <w:rsid w:val="00BA594E"/>
    <w:rsid w:val="00BA7BDD"/>
    <w:rsid w:val="00BB0144"/>
    <w:rsid w:val="00BB09C9"/>
    <w:rsid w:val="00BB2E96"/>
    <w:rsid w:val="00BB34B7"/>
    <w:rsid w:val="00BB4B04"/>
    <w:rsid w:val="00BB53F4"/>
    <w:rsid w:val="00BB5F0B"/>
    <w:rsid w:val="00BB6A9D"/>
    <w:rsid w:val="00BB70D9"/>
    <w:rsid w:val="00BB78A6"/>
    <w:rsid w:val="00BB7F52"/>
    <w:rsid w:val="00BC0B5F"/>
    <w:rsid w:val="00BC1873"/>
    <w:rsid w:val="00BC23F3"/>
    <w:rsid w:val="00BC29BE"/>
    <w:rsid w:val="00BC300E"/>
    <w:rsid w:val="00BC3959"/>
    <w:rsid w:val="00BC4744"/>
    <w:rsid w:val="00BC5193"/>
    <w:rsid w:val="00BC5B6F"/>
    <w:rsid w:val="00BC5CC7"/>
    <w:rsid w:val="00BC6946"/>
    <w:rsid w:val="00BC6CF0"/>
    <w:rsid w:val="00BD2CDD"/>
    <w:rsid w:val="00BD2FC4"/>
    <w:rsid w:val="00BD41F9"/>
    <w:rsid w:val="00BD55AE"/>
    <w:rsid w:val="00BE192B"/>
    <w:rsid w:val="00BE47BB"/>
    <w:rsid w:val="00BE77C9"/>
    <w:rsid w:val="00BF2193"/>
    <w:rsid w:val="00BF52B4"/>
    <w:rsid w:val="00BF5776"/>
    <w:rsid w:val="00BF6058"/>
    <w:rsid w:val="00BF6185"/>
    <w:rsid w:val="00C033FA"/>
    <w:rsid w:val="00C03D43"/>
    <w:rsid w:val="00C0545F"/>
    <w:rsid w:val="00C06CB3"/>
    <w:rsid w:val="00C1122D"/>
    <w:rsid w:val="00C14665"/>
    <w:rsid w:val="00C14CA4"/>
    <w:rsid w:val="00C15E54"/>
    <w:rsid w:val="00C16048"/>
    <w:rsid w:val="00C163B2"/>
    <w:rsid w:val="00C20729"/>
    <w:rsid w:val="00C21114"/>
    <w:rsid w:val="00C240D4"/>
    <w:rsid w:val="00C25F81"/>
    <w:rsid w:val="00C25FE4"/>
    <w:rsid w:val="00C26161"/>
    <w:rsid w:val="00C31FDC"/>
    <w:rsid w:val="00C3332B"/>
    <w:rsid w:val="00C339E7"/>
    <w:rsid w:val="00C33D49"/>
    <w:rsid w:val="00C3484E"/>
    <w:rsid w:val="00C3502C"/>
    <w:rsid w:val="00C3543A"/>
    <w:rsid w:val="00C35530"/>
    <w:rsid w:val="00C372D6"/>
    <w:rsid w:val="00C409AA"/>
    <w:rsid w:val="00C40DDD"/>
    <w:rsid w:val="00C4244F"/>
    <w:rsid w:val="00C42C9B"/>
    <w:rsid w:val="00C42CC3"/>
    <w:rsid w:val="00C42F8D"/>
    <w:rsid w:val="00C436D2"/>
    <w:rsid w:val="00C47278"/>
    <w:rsid w:val="00C4784B"/>
    <w:rsid w:val="00C50F8E"/>
    <w:rsid w:val="00C51F82"/>
    <w:rsid w:val="00C53050"/>
    <w:rsid w:val="00C55709"/>
    <w:rsid w:val="00C55CA2"/>
    <w:rsid w:val="00C55D7E"/>
    <w:rsid w:val="00C56058"/>
    <w:rsid w:val="00C5680F"/>
    <w:rsid w:val="00C56C9B"/>
    <w:rsid w:val="00C56EF8"/>
    <w:rsid w:val="00C577D2"/>
    <w:rsid w:val="00C57A26"/>
    <w:rsid w:val="00C60533"/>
    <w:rsid w:val="00C6151B"/>
    <w:rsid w:val="00C64E7A"/>
    <w:rsid w:val="00C65553"/>
    <w:rsid w:val="00C656AA"/>
    <w:rsid w:val="00C66ABE"/>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B76EC"/>
    <w:rsid w:val="00CC199D"/>
    <w:rsid w:val="00CC2E92"/>
    <w:rsid w:val="00CC5432"/>
    <w:rsid w:val="00CC61D8"/>
    <w:rsid w:val="00CC6CD4"/>
    <w:rsid w:val="00CD0A0E"/>
    <w:rsid w:val="00CD1181"/>
    <w:rsid w:val="00CD1377"/>
    <w:rsid w:val="00CD1D91"/>
    <w:rsid w:val="00CD36C2"/>
    <w:rsid w:val="00CD459A"/>
    <w:rsid w:val="00CD5945"/>
    <w:rsid w:val="00CD6F6B"/>
    <w:rsid w:val="00CE1ECA"/>
    <w:rsid w:val="00CE2F0E"/>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07DD8"/>
    <w:rsid w:val="00D10CC4"/>
    <w:rsid w:val="00D10CCA"/>
    <w:rsid w:val="00D11059"/>
    <w:rsid w:val="00D1170C"/>
    <w:rsid w:val="00D129F5"/>
    <w:rsid w:val="00D132E2"/>
    <w:rsid w:val="00D13BA9"/>
    <w:rsid w:val="00D1645E"/>
    <w:rsid w:val="00D17158"/>
    <w:rsid w:val="00D2058A"/>
    <w:rsid w:val="00D206F2"/>
    <w:rsid w:val="00D25024"/>
    <w:rsid w:val="00D26028"/>
    <w:rsid w:val="00D27D90"/>
    <w:rsid w:val="00D27DC3"/>
    <w:rsid w:val="00D30965"/>
    <w:rsid w:val="00D30FE1"/>
    <w:rsid w:val="00D31E12"/>
    <w:rsid w:val="00D34199"/>
    <w:rsid w:val="00D344D0"/>
    <w:rsid w:val="00D344DD"/>
    <w:rsid w:val="00D34E87"/>
    <w:rsid w:val="00D35337"/>
    <w:rsid w:val="00D35B3E"/>
    <w:rsid w:val="00D36080"/>
    <w:rsid w:val="00D37D4B"/>
    <w:rsid w:val="00D37DF8"/>
    <w:rsid w:val="00D40D19"/>
    <w:rsid w:val="00D41257"/>
    <w:rsid w:val="00D41BC0"/>
    <w:rsid w:val="00D45B3E"/>
    <w:rsid w:val="00D47CCA"/>
    <w:rsid w:val="00D507C5"/>
    <w:rsid w:val="00D50AEA"/>
    <w:rsid w:val="00D52812"/>
    <w:rsid w:val="00D52AFA"/>
    <w:rsid w:val="00D52D93"/>
    <w:rsid w:val="00D5432B"/>
    <w:rsid w:val="00D55572"/>
    <w:rsid w:val="00D60420"/>
    <w:rsid w:val="00D608A4"/>
    <w:rsid w:val="00D610DA"/>
    <w:rsid w:val="00D61691"/>
    <w:rsid w:val="00D622D7"/>
    <w:rsid w:val="00D648AB"/>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5671"/>
    <w:rsid w:val="00DB6B2F"/>
    <w:rsid w:val="00DC0A8E"/>
    <w:rsid w:val="00DC1823"/>
    <w:rsid w:val="00DC1A3A"/>
    <w:rsid w:val="00DC1F91"/>
    <w:rsid w:val="00DC25A8"/>
    <w:rsid w:val="00DC2ED7"/>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0DED"/>
    <w:rsid w:val="00DE6C77"/>
    <w:rsid w:val="00DE7AC8"/>
    <w:rsid w:val="00DF1E28"/>
    <w:rsid w:val="00DF27FF"/>
    <w:rsid w:val="00DF3354"/>
    <w:rsid w:val="00DF33CE"/>
    <w:rsid w:val="00DF52AD"/>
    <w:rsid w:val="00DF5376"/>
    <w:rsid w:val="00DF55E7"/>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51B"/>
    <w:rsid w:val="00E156EB"/>
    <w:rsid w:val="00E16CAB"/>
    <w:rsid w:val="00E201CF"/>
    <w:rsid w:val="00E217DE"/>
    <w:rsid w:val="00E236FA"/>
    <w:rsid w:val="00E2604E"/>
    <w:rsid w:val="00E267A2"/>
    <w:rsid w:val="00E304E6"/>
    <w:rsid w:val="00E33258"/>
    <w:rsid w:val="00E346C8"/>
    <w:rsid w:val="00E35C10"/>
    <w:rsid w:val="00E36EC8"/>
    <w:rsid w:val="00E404B8"/>
    <w:rsid w:val="00E40CBA"/>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2AE6"/>
    <w:rsid w:val="00E75413"/>
    <w:rsid w:val="00E75DA3"/>
    <w:rsid w:val="00E76103"/>
    <w:rsid w:val="00E76237"/>
    <w:rsid w:val="00E779CE"/>
    <w:rsid w:val="00E81B35"/>
    <w:rsid w:val="00E82773"/>
    <w:rsid w:val="00E82920"/>
    <w:rsid w:val="00E83518"/>
    <w:rsid w:val="00E84F34"/>
    <w:rsid w:val="00E861BB"/>
    <w:rsid w:val="00E86C44"/>
    <w:rsid w:val="00E87DE4"/>
    <w:rsid w:val="00E904E6"/>
    <w:rsid w:val="00E91315"/>
    <w:rsid w:val="00E9236B"/>
    <w:rsid w:val="00E92FE1"/>
    <w:rsid w:val="00E93034"/>
    <w:rsid w:val="00E96946"/>
    <w:rsid w:val="00EA2943"/>
    <w:rsid w:val="00EA7482"/>
    <w:rsid w:val="00EA7886"/>
    <w:rsid w:val="00EB0CAC"/>
    <w:rsid w:val="00EB11AC"/>
    <w:rsid w:val="00EB1F9C"/>
    <w:rsid w:val="00EB26DA"/>
    <w:rsid w:val="00EB2CA8"/>
    <w:rsid w:val="00EB2F01"/>
    <w:rsid w:val="00EB340C"/>
    <w:rsid w:val="00EB55C3"/>
    <w:rsid w:val="00EB5C7C"/>
    <w:rsid w:val="00EB6218"/>
    <w:rsid w:val="00EB64DF"/>
    <w:rsid w:val="00EB67FE"/>
    <w:rsid w:val="00EC1F13"/>
    <w:rsid w:val="00EC3703"/>
    <w:rsid w:val="00EC413D"/>
    <w:rsid w:val="00EC4140"/>
    <w:rsid w:val="00EC5D9B"/>
    <w:rsid w:val="00EC6241"/>
    <w:rsid w:val="00ED07D0"/>
    <w:rsid w:val="00ED14F7"/>
    <w:rsid w:val="00ED30EF"/>
    <w:rsid w:val="00ED3315"/>
    <w:rsid w:val="00ED3A14"/>
    <w:rsid w:val="00ED48AC"/>
    <w:rsid w:val="00ED6C2B"/>
    <w:rsid w:val="00EE01D2"/>
    <w:rsid w:val="00EE0FD5"/>
    <w:rsid w:val="00EE2577"/>
    <w:rsid w:val="00EE3321"/>
    <w:rsid w:val="00EE3C1E"/>
    <w:rsid w:val="00EE5F58"/>
    <w:rsid w:val="00EE751D"/>
    <w:rsid w:val="00EE79C7"/>
    <w:rsid w:val="00EF116C"/>
    <w:rsid w:val="00EF1541"/>
    <w:rsid w:val="00EF1F17"/>
    <w:rsid w:val="00EF5DC9"/>
    <w:rsid w:val="00EF6154"/>
    <w:rsid w:val="00EF64C2"/>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34FBC"/>
    <w:rsid w:val="00F40684"/>
    <w:rsid w:val="00F436D9"/>
    <w:rsid w:val="00F44C8F"/>
    <w:rsid w:val="00F44E6A"/>
    <w:rsid w:val="00F473CC"/>
    <w:rsid w:val="00F47769"/>
    <w:rsid w:val="00F47FFA"/>
    <w:rsid w:val="00F5046C"/>
    <w:rsid w:val="00F509C4"/>
    <w:rsid w:val="00F5148D"/>
    <w:rsid w:val="00F53D23"/>
    <w:rsid w:val="00F5487F"/>
    <w:rsid w:val="00F54BE3"/>
    <w:rsid w:val="00F55512"/>
    <w:rsid w:val="00F5743F"/>
    <w:rsid w:val="00F57ACC"/>
    <w:rsid w:val="00F6018B"/>
    <w:rsid w:val="00F612BA"/>
    <w:rsid w:val="00F61848"/>
    <w:rsid w:val="00F61CF0"/>
    <w:rsid w:val="00F62544"/>
    <w:rsid w:val="00F62CF6"/>
    <w:rsid w:val="00F631F4"/>
    <w:rsid w:val="00F67694"/>
    <w:rsid w:val="00F679D0"/>
    <w:rsid w:val="00F71633"/>
    <w:rsid w:val="00F74826"/>
    <w:rsid w:val="00F75931"/>
    <w:rsid w:val="00F75D9E"/>
    <w:rsid w:val="00F771A0"/>
    <w:rsid w:val="00F776E0"/>
    <w:rsid w:val="00F80B53"/>
    <w:rsid w:val="00F80C3D"/>
    <w:rsid w:val="00F82B33"/>
    <w:rsid w:val="00F837A6"/>
    <w:rsid w:val="00F847FD"/>
    <w:rsid w:val="00F850C8"/>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5235"/>
    <w:rsid w:val="00FA5E85"/>
    <w:rsid w:val="00FA624F"/>
    <w:rsid w:val="00FB080F"/>
    <w:rsid w:val="00FB1B43"/>
    <w:rsid w:val="00FB2077"/>
    <w:rsid w:val="00FB27D0"/>
    <w:rsid w:val="00FB393B"/>
    <w:rsid w:val="00FB7177"/>
    <w:rsid w:val="00FB723F"/>
    <w:rsid w:val="00FB7E6A"/>
    <w:rsid w:val="00FB7FAC"/>
    <w:rsid w:val="00FC0183"/>
    <w:rsid w:val="00FC0280"/>
    <w:rsid w:val="00FC03D8"/>
    <w:rsid w:val="00FC25C2"/>
    <w:rsid w:val="00FC5980"/>
    <w:rsid w:val="00FC760E"/>
    <w:rsid w:val="00FC7B01"/>
    <w:rsid w:val="00FD0481"/>
    <w:rsid w:val="00FD0BF3"/>
    <w:rsid w:val="00FD0DDC"/>
    <w:rsid w:val="00FD1800"/>
    <w:rsid w:val="00FD7134"/>
    <w:rsid w:val="00FD7EB5"/>
    <w:rsid w:val="00FE0662"/>
    <w:rsid w:val="00FE1B07"/>
    <w:rsid w:val="00FE4151"/>
    <w:rsid w:val="00FE42D0"/>
    <w:rsid w:val="00FE45ED"/>
    <w:rsid w:val="00FF0BCF"/>
    <w:rsid w:val="00FF3BCF"/>
    <w:rsid w:val="00FF4088"/>
    <w:rsid w:val="00FF4DC5"/>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 w:type="paragraph" w:customStyle="1" w:styleId="Compact">
    <w:name w:val="Compact"/>
    <w:basedOn w:val="a7"/>
    <w:qFormat/>
    <w:rsid w:val="00EF5DC9"/>
    <w:pPr>
      <w:widowControl/>
      <w:spacing w:before="36" w:after="36"/>
      <w:jc w:val="left"/>
    </w:pPr>
    <w:rPr>
      <w:rFonts w:asciiTheme="minorHAnsi" w:hAnsiTheme="minorHAnsi"/>
      <w:color w:val="auto"/>
      <w:kern w:val="0"/>
      <w:sz w:val="24"/>
      <w:szCs w:val="24"/>
      <w:lang w:eastAsia="zh-CN"/>
    </w:rPr>
  </w:style>
  <w:style w:type="table" w:customStyle="1" w:styleId="Table">
    <w:name w:val="Table"/>
    <w:semiHidden/>
    <w:unhideWhenUsed/>
    <w:qFormat/>
    <w:rsid w:val="00EF5DC9"/>
    <w:pPr>
      <w:spacing w:after="200"/>
    </w:pPr>
    <w:rPr>
      <w:rFonts w:asciiTheme="minorHAnsi" w:eastAsiaTheme="minorEastAsia" w:hAnsiTheme="minorHAnsi" w:cstheme="minorBidi"/>
      <w:sz w:val="24"/>
      <w:szCs w:val="24"/>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347025685">
      <w:bodyDiv w:val="1"/>
      <w:marLeft w:val="0"/>
      <w:marRight w:val="0"/>
      <w:marTop w:val="0"/>
      <w:marBottom w:val="0"/>
      <w:divBdr>
        <w:top w:val="none" w:sz="0" w:space="0" w:color="auto"/>
        <w:left w:val="none" w:sz="0" w:space="0" w:color="auto"/>
        <w:bottom w:val="none" w:sz="0" w:space="0" w:color="auto"/>
        <w:right w:val="none" w:sz="0" w:space="0" w:color="auto"/>
      </w:divBdr>
      <w:divsChild>
        <w:div w:id="721443410">
          <w:marLeft w:val="0"/>
          <w:marRight w:val="0"/>
          <w:marTop w:val="0"/>
          <w:marBottom w:val="0"/>
          <w:divBdr>
            <w:top w:val="none" w:sz="0" w:space="0" w:color="auto"/>
            <w:left w:val="none" w:sz="0" w:space="0" w:color="auto"/>
            <w:bottom w:val="none" w:sz="0" w:space="0" w:color="auto"/>
            <w:right w:val="none" w:sz="0" w:space="0" w:color="auto"/>
          </w:divBdr>
          <w:divsChild>
            <w:div w:id="2118594481">
              <w:marLeft w:val="0"/>
              <w:marRight w:val="0"/>
              <w:marTop w:val="0"/>
              <w:marBottom w:val="0"/>
              <w:divBdr>
                <w:top w:val="none" w:sz="0" w:space="0" w:color="auto"/>
                <w:left w:val="none" w:sz="0" w:space="0" w:color="auto"/>
                <w:bottom w:val="none" w:sz="0" w:space="0" w:color="auto"/>
                <w:right w:val="none" w:sz="0" w:space="0" w:color="auto"/>
              </w:divBdr>
              <w:divsChild>
                <w:div w:id="136355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083724">
      <w:bodyDiv w:val="1"/>
      <w:marLeft w:val="0"/>
      <w:marRight w:val="0"/>
      <w:marTop w:val="0"/>
      <w:marBottom w:val="0"/>
      <w:divBdr>
        <w:top w:val="none" w:sz="0" w:space="0" w:color="auto"/>
        <w:left w:val="none" w:sz="0" w:space="0" w:color="auto"/>
        <w:bottom w:val="none" w:sz="0" w:space="0" w:color="auto"/>
        <w:right w:val="none" w:sz="0" w:space="0" w:color="auto"/>
      </w:divBdr>
      <w:divsChild>
        <w:div w:id="2051030502">
          <w:marLeft w:val="0"/>
          <w:marRight w:val="0"/>
          <w:marTop w:val="0"/>
          <w:marBottom w:val="0"/>
          <w:divBdr>
            <w:top w:val="none" w:sz="0" w:space="0" w:color="auto"/>
            <w:left w:val="none" w:sz="0" w:space="0" w:color="auto"/>
            <w:bottom w:val="none" w:sz="0" w:space="0" w:color="auto"/>
            <w:right w:val="none" w:sz="0" w:space="0" w:color="auto"/>
          </w:divBdr>
          <w:divsChild>
            <w:div w:id="490946814">
              <w:marLeft w:val="0"/>
              <w:marRight w:val="0"/>
              <w:marTop w:val="0"/>
              <w:marBottom w:val="0"/>
              <w:divBdr>
                <w:top w:val="none" w:sz="0" w:space="0" w:color="auto"/>
                <w:left w:val="none" w:sz="0" w:space="0" w:color="auto"/>
                <w:bottom w:val="none" w:sz="0" w:space="0" w:color="auto"/>
                <w:right w:val="none" w:sz="0" w:space="0" w:color="auto"/>
              </w:divBdr>
              <w:divsChild>
                <w:div w:id="97676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4018</Words>
  <Characters>22907</Characters>
  <Application>Microsoft Office Word</Application>
  <DocSecurity>0</DocSecurity>
  <Lines>190</Lines>
  <Paragraphs>53</Paragraphs>
  <ScaleCrop>false</ScaleCrop>
  <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5</cp:revision>
  <dcterms:created xsi:type="dcterms:W3CDTF">2025-08-15T09:54:00Z</dcterms:created>
  <dcterms:modified xsi:type="dcterms:W3CDTF">2025-08-15T09:55:00Z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